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E5A4" w14:textId="77777777" w:rsidR="004429BA" w:rsidRDefault="004429BA" w:rsidP="00C0325A">
      <w:pPr>
        <w:jc w:val="center"/>
        <w:rPr>
          <w:rFonts w:ascii="Constantia" w:hAnsi="Constantia"/>
          <w:b/>
          <w:sz w:val="32"/>
          <w:szCs w:val="32"/>
        </w:rPr>
      </w:pPr>
    </w:p>
    <w:p w14:paraId="395B2C0A" w14:textId="77777777" w:rsidR="004429BA" w:rsidRDefault="004429BA" w:rsidP="00C0325A">
      <w:pPr>
        <w:jc w:val="center"/>
        <w:rPr>
          <w:rFonts w:ascii="Constantia" w:hAnsi="Constantia"/>
          <w:b/>
          <w:sz w:val="32"/>
          <w:szCs w:val="32"/>
        </w:rPr>
      </w:pPr>
    </w:p>
    <w:p w14:paraId="305C083F" w14:textId="768DCF6B" w:rsidR="00755447" w:rsidRPr="001F60E7" w:rsidRDefault="00755447" w:rsidP="00C0325A">
      <w:pPr>
        <w:jc w:val="center"/>
        <w:rPr>
          <w:rFonts w:ascii="Constantia" w:hAnsi="Constantia"/>
          <w:sz w:val="28"/>
          <w:szCs w:val="28"/>
        </w:rPr>
      </w:pPr>
      <w:r w:rsidRPr="001F60E7">
        <w:rPr>
          <w:rFonts w:ascii="Constantia" w:hAnsi="Constantia"/>
          <w:b/>
          <w:sz w:val="32"/>
          <w:szCs w:val="32"/>
        </w:rPr>
        <w:t>SYNOD 20</w:t>
      </w:r>
      <w:r w:rsidR="000B7E75">
        <w:rPr>
          <w:rFonts w:ascii="Constantia" w:hAnsi="Constantia"/>
          <w:b/>
          <w:sz w:val="32"/>
          <w:szCs w:val="32"/>
        </w:rPr>
        <w:t>23</w:t>
      </w:r>
      <w:r w:rsidR="00206640" w:rsidRPr="001F60E7">
        <w:rPr>
          <w:rFonts w:ascii="Constantia" w:hAnsi="Constantia"/>
          <w:b/>
          <w:sz w:val="32"/>
          <w:szCs w:val="32"/>
        </w:rPr>
        <w:t xml:space="preserve"> BREAKOUT </w:t>
      </w:r>
      <w:proofErr w:type="gramStart"/>
      <w:r w:rsidR="00206640" w:rsidRPr="001F60E7">
        <w:rPr>
          <w:rFonts w:ascii="Constantia" w:hAnsi="Constantia"/>
          <w:b/>
          <w:sz w:val="32"/>
          <w:szCs w:val="32"/>
        </w:rPr>
        <w:t>SESSIONS</w:t>
      </w:r>
      <w:r w:rsidR="00ED4D79" w:rsidRPr="001F60E7">
        <w:rPr>
          <w:rFonts w:ascii="Constantia" w:hAnsi="Constantia"/>
          <w:b/>
          <w:sz w:val="32"/>
          <w:szCs w:val="32"/>
        </w:rPr>
        <w:t xml:space="preserve">  -</w:t>
      </w:r>
      <w:proofErr w:type="gramEnd"/>
      <w:r w:rsidR="00ED4D79" w:rsidRPr="001F60E7">
        <w:rPr>
          <w:rFonts w:ascii="Constantia" w:hAnsi="Constantia"/>
          <w:b/>
          <w:sz w:val="32"/>
          <w:szCs w:val="32"/>
        </w:rPr>
        <w:t xml:space="preserve">  </w:t>
      </w:r>
      <w:r w:rsidRPr="001F60E7">
        <w:rPr>
          <w:rFonts w:ascii="Constantia" w:hAnsi="Constantia"/>
          <w:b/>
          <w:sz w:val="28"/>
          <w:szCs w:val="28"/>
        </w:rPr>
        <w:t xml:space="preserve">Thursday, May </w:t>
      </w:r>
      <w:r w:rsidR="0081230A">
        <w:rPr>
          <w:rFonts w:ascii="Constantia" w:hAnsi="Constantia"/>
          <w:b/>
          <w:sz w:val="28"/>
          <w:szCs w:val="28"/>
        </w:rPr>
        <w:t>11</w:t>
      </w:r>
      <w:r w:rsidRPr="001F60E7">
        <w:rPr>
          <w:rFonts w:ascii="Constantia" w:hAnsi="Constantia"/>
          <w:b/>
          <w:sz w:val="28"/>
          <w:szCs w:val="28"/>
        </w:rPr>
        <w:t>th</w:t>
      </w:r>
    </w:p>
    <w:tbl>
      <w:tblPr>
        <w:tblStyle w:val="TableGrid"/>
        <w:tblW w:w="14936" w:type="dxa"/>
        <w:tblInd w:w="85" w:type="dxa"/>
        <w:tblLook w:val="04A0" w:firstRow="1" w:lastRow="0" w:firstColumn="1" w:lastColumn="0" w:noHBand="0" w:noVBand="1"/>
      </w:tblPr>
      <w:tblGrid>
        <w:gridCol w:w="640"/>
        <w:gridCol w:w="3523"/>
        <w:gridCol w:w="3685"/>
        <w:gridCol w:w="3544"/>
        <w:gridCol w:w="3544"/>
      </w:tblGrid>
      <w:tr w:rsidR="004A21BA" w:rsidRPr="001F60E7" w14:paraId="305C086C" w14:textId="77777777" w:rsidTr="008E11B6">
        <w:trPr>
          <w:trHeight w:val="4130"/>
        </w:trPr>
        <w:tc>
          <w:tcPr>
            <w:tcW w:w="640" w:type="dxa"/>
          </w:tcPr>
          <w:p w14:paraId="305C0840" w14:textId="77777777" w:rsidR="00182BDC" w:rsidRPr="001F60E7" w:rsidRDefault="00182BDC" w:rsidP="00182BDC">
            <w:pPr>
              <w:jc w:val="center"/>
              <w:rPr>
                <w:rFonts w:ascii="Constantia" w:hAnsi="Constantia"/>
                <w:b/>
              </w:rPr>
            </w:pPr>
          </w:p>
          <w:p w14:paraId="305C0841" w14:textId="77777777" w:rsidR="00182BDC" w:rsidRPr="001F60E7" w:rsidRDefault="00182BDC" w:rsidP="00182BDC">
            <w:pPr>
              <w:jc w:val="center"/>
              <w:rPr>
                <w:rFonts w:ascii="Constantia" w:hAnsi="Constantia"/>
                <w:b/>
              </w:rPr>
            </w:pPr>
          </w:p>
          <w:p w14:paraId="305C0842" w14:textId="67E6321D" w:rsidR="009B0245" w:rsidRPr="001F60E7" w:rsidRDefault="009B0245" w:rsidP="00C0325A">
            <w:pPr>
              <w:rPr>
                <w:rFonts w:ascii="Constantia" w:hAnsi="Constantia"/>
                <w:b/>
                <w:sz w:val="22"/>
              </w:rPr>
            </w:pPr>
            <w:r w:rsidRPr="001F60E7">
              <w:rPr>
                <w:rFonts w:ascii="Constantia" w:hAnsi="Constantia"/>
                <w:b/>
                <w:sz w:val="22"/>
              </w:rPr>
              <w:t>2:</w:t>
            </w:r>
            <w:r w:rsidR="00AB3CE3">
              <w:rPr>
                <w:rFonts w:ascii="Constantia" w:hAnsi="Constantia"/>
                <w:b/>
                <w:sz w:val="22"/>
              </w:rPr>
              <w:t>15</w:t>
            </w:r>
            <w:r w:rsidRPr="001F60E7">
              <w:rPr>
                <w:rFonts w:ascii="Constantia" w:hAnsi="Constantia"/>
                <w:b/>
                <w:sz w:val="22"/>
              </w:rPr>
              <w:t xml:space="preserve"> – </w:t>
            </w:r>
          </w:p>
          <w:p w14:paraId="305C0843" w14:textId="1D2ADA9A" w:rsidR="00182BDC" w:rsidRPr="001F60E7" w:rsidRDefault="009B0245" w:rsidP="00C0325A">
            <w:pPr>
              <w:rPr>
                <w:rFonts w:ascii="Constantia" w:hAnsi="Constantia"/>
                <w:b/>
                <w:sz w:val="22"/>
              </w:rPr>
            </w:pPr>
            <w:proofErr w:type="gramStart"/>
            <w:r w:rsidRPr="001F60E7">
              <w:rPr>
                <w:rFonts w:ascii="Constantia" w:hAnsi="Constantia"/>
                <w:b/>
                <w:sz w:val="22"/>
              </w:rPr>
              <w:t>3:</w:t>
            </w:r>
            <w:r w:rsidR="00AB3CE3">
              <w:rPr>
                <w:rFonts w:ascii="Constantia" w:hAnsi="Constantia"/>
                <w:b/>
                <w:sz w:val="22"/>
              </w:rPr>
              <w:t>15</w:t>
            </w:r>
            <w:r w:rsidRPr="001F60E7">
              <w:rPr>
                <w:rFonts w:ascii="Constantia" w:hAnsi="Constantia"/>
                <w:b/>
                <w:sz w:val="22"/>
              </w:rPr>
              <w:t xml:space="preserve">  PM</w:t>
            </w:r>
            <w:proofErr w:type="gramEnd"/>
          </w:p>
          <w:p w14:paraId="305C0844" w14:textId="77777777" w:rsidR="00182BDC" w:rsidRPr="001F60E7" w:rsidRDefault="00182BDC" w:rsidP="00182BDC">
            <w:pPr>
              <w:jc w:val="center"/>
              <w:rPr>
                <w:rFonts w:ascii="Constantia" w:hAnsi="Constantia"/>
              </w:rPr>
            </w:pPr>
          </w:p>
          <w:p w14:paraId="305C0845" w14:textId="77777777" w:rsidR="00182BDC" w:rsidRPr="001F60E7" w:rsidRDefault="00182BDC" w:rsidP="00182BDC">
            <w:pPr>
              <w:jc w:val="center"/>
              <w:rPr>
                <w:rFonts w:ascii="Constantia" w:hAnsi="Constantia"/>
              </w:rPr>
            </w:pPr>
          </w:p>
          <w:p w14:paraId="305C0846" w14:textId="77777777" w:rsidR="00182BDC" w:rsidRPr="001F60E7" w:rsidRDefault="00182BDC" w:rsidP="00182BDC">
            <w:pPr>
              <w:jc w:val="center"/>
              <w:rPr>
                <w:rFonts w:ascii="Constantia" w:hAnsi="Constantia"/>
              </w:rPr>
            </w:pPr>
          </w:p>
          <w:p w14:paraId="305C0847" w14:textId="77777777" w:rsidR="00182BDC" w:rsidRPr="001F60E7" w:rsidRDefault="00182BDC" w:rsidP="00182BDC">
            <w:pPr>
              <w:jc w:val="center"/>
              <w:rPr>
                <w:rFonts w:ascii="Constantia" w:hAnsi="Constantia"/>
              </w:rPr>
            </w:pPr>
          </w:p>
          <w:p w14:paraId="305C0848" w14:textId="77777777" w:rsidR="00182BDC" w:rsidRPr="001F60E7" w:rsidRDefault="00182BDC" w:rsidP="00182BDC">
            <w:pPr>
              <w:jc w:val="center"/>
              <w:rPr>
                <w:rFonts w:ascii="Constantia" w:hAnsi="Constantia"/>
              </w:rPr>
            </w:pPr>
          </w:p>
          <w:p w14:paraId="305C0849" w14:textId="77777777" w:rsidR="00182BDC" w:rsidRPr="001F60E7" w:rsidRDefault="00182BDC" w:rsidP="00182BDC">
            <w:pPr>
              <w:jc w:val="center"/>
              <w:rPr>
                <w:rFonts w:ascii="Constantia" w:hAnsi="Constantia"/>
              </w:rPr>
            </w:pPr>
          </w:p>
        </w:tc>
        <w:tc>
          <w:tcPr>
            <w:tcW w:w="3523" w:type="dxa"/>
          </w:tcPr>
          <w:p w14:paraId="305C084A" w14:textId="77777777" w:rsidR="00182BDC" w:rsidRPr="001F60E7" w:rsidRDefault="00930DA4" w:rsidP="009B0245">
            <w:pPr>
              <w:jc w:val="center"/>
              <w:rPr>
                <w:rFonts w:ascii="Constantia" w:hAnsi="Constantia"/>
                <w:b/>
                <w:sz w:val="27"/>
                <w:szCs w:val="27"/>
                <w:u w:val="single"/>
              </w:rPr>
            </w:pPr>
            <w:r w:rsidRPr="001F60E7">
              <w:rPr>
                <w:rFonts w:ascii="Constantia" w:hAnsi="Constantia"/>
                <w:b/>
                <w:sz w:val="27"/>
                <w:szCs w:val="27"/>
                <w:u w:val="single"/>
              </w:rPr>
              <w:t>WEST HALL</w:t>
            </w:r>
          </w:p>
          <w:p w14:paraId="305C084B" w14:textId="77777777" w:rsidR="00FC4E3D" w:rsidRDefault="00FC4E3D" w:rsidP="00AB6597">
            <w:pPr>
              <w:jc w:val="center"/>
              <w:rPr>
                <w:rFonts w:ascii="Constantia" w:hAnsi="Constantia"/>
                <w:b/>
                <w:szCs w:val="24"/>
              </w:rPr>
            </w:pPr>
          </w:p>
          <w:p w14:paraId="518AE707" w14:textId="1A3D4889" w:rsidR="00DD210F" w:rsidRPr="00DD210F" w:rsidRDefault="00DD210F" w:rsidP="00DD210F">
            <w:pPr>
              <w:jc w:val="center"/>
              <w:rPr>
                <w:rFonts w:ascii="Constantia" w:eastAsiaTheme="minorEastAsia" w:hAnsi="Constantia"/>
                <w:color w:val="000000"/>
                <w:sz w:val="20"/>
                <w:szCs w:val="20"/>
              </w:rPr>
            </w:pPr>
            <w:r w:rsidRPr="00DD210F">
              <w:rPr>
                <w:rFonts w:ascii="Constantia" w:eastAsiaTheme="minorEastAsia" w:hAnsi="Constantia"/>
                <w:b/>
                <w:bCs/>
                <w:color w:val="000000"/>
                <w:sz w:val="20"/>
                <w:szCs w:val="20"/>
                <w:bdr w:val="none" w:sz="0" w:space="0" w:color="auto" w:frame="1"/>
              </w:rPr>
              <w:t>HERITAGE AND HOPE:</w:t>
            </w:r>
          </w:p>
          <w:p w14:paraId="58CDDF05" w14:textId="3C145EC0" w:rsidR="00DD210F" w:rsidRPr="00DD210F" w:rsidRDefault="00DD210F" w:rsidP="00DD210F">
            <w:pPr>
              <w:jc w:val="center"/>
              <w:rPr>
                <w:rFonts w:ascii="Constantia" w:eastAsiaTheme="minorEastAsia" w:hAnsi="Constantia"/>
                <w:color w:val="000000"/>
                <w:sz w:val="20"/>
                <w:szCs w:val="20"/>
              </w:rPr>
            </w:pPr>
            <w:r w:rsidRPr="00DD210F">
              <w:rPr>
                <w:rFonts w:ascii="Constantia" w:eastAsiaTheme="minorEastAsia" w:hAnsi="Constantia"/>
                <w:b/>
                <w:bCs/>
                <w:color w:val="000000"/>
                <w:sz w:val="20"/>
                <w:szCs w:val="20"/>
                <w:bdr w:val="none" w:sz="0" w:space="0" w:color="auto" w:frame="1"/>
              </w:rPr>
              <w:t>TRUTH, RECONCILIATION, AND THE </w:t>
            </w:r>
            <w:r w:rsidRPr="00DD210F">
              <w:rPr>
                <w:rFonts w:ascii="Constantia" w:eastAsiaTheme="minorEastAsia" w:hAnsi="Constantia"/>
                <w:b/>
                <w:bCs/>
                <w:color w:val="212529"/>
                <w:sz w:val="20"/>
                <w:szCs w:val="20"/>
                <w:bdr w:val="none" w:sz="0" w:space="0" w:color="auto" w:frame="1"/>
                <w:shd w:val="clear" w:color="auto" w:fill="FFFFFF"/>
              </w:rPr>
              <w:t>MÉTIS NATION OF ONTARIO</w:t>
            </w:r>
          </w:p>
          <w:p w14:paraId="6CF196BC" w14:textId="4879A972" w:rsidR="00DD210F" w:rsidRPr="004429BA" w:rsidRDefault="00DD210F" w:rsidP="00DD210F">
            <w:pPr>
              <w:jc w:val="center"/>
              <w:rPr>
                <w:rFonts w:ascii="Constantia" w:eastAsiaTheme="minorEastAsia" w:hAnsi="Constantia"/>
                <w:b/>
                <w:bCs/>
                <w:color w:val="000000"/>
                <w:sz w:val="20"/>
                <w:szCs w:val="20"/>
                <w:bdr w:val="none" w:sz="0" w:space="0" w:color="auto" w:frame="1"/>
              </w:rPr>
            </w:pPr>
            <w:r w:rsidRPr="004429BA">
              <w:rPr>
                <w:rFonts w:ascii="Constantia" w:eastAsiaTheme="minorEastAsia" w:hAnsi="Constantia"/>
                <w:b/>
                <w:bCs/>
                <w:color w:val="000000"/>
                <w:sz w:val="20"/>
                <w:szCs w:val="20"/>
                <w:bdr w:val="none" w:sz="0" w:space="0" w:color="auto" w:frame="1"/>
              </w:rPr>
              <w:t>Mr. Mitch Case</w:t>
            </w:r>
          </w:p>
          <w:p w14:paraId="7080DA22" w14:textId="77777777" w:rsidR="00DD210F" w:rsidRPr="00C002C9" w:rsidRDefault="00DD210F" w:rsidP="00DD210F">
            <w:pPr>
              <w:rPr>
                <w:rFonts w:ascii="Times New Roman" w:eastAsiaTheme="minorEastAsia" w:hAnsi="Times New Roman"/>
                <w:color w:val="000000"/>
                <w:sz w:val="20"/>
                <w:szCs w:val="20"/>
              </w:rPr>
            </w:pPr>
          </w:p>
          <w:p w14:paraId="0B3094EC" w14:textId="77777777" w:rsidR="00DD210F" w:rsidRPr="00DD210F" w:rsidRDefault="00DD210F" w:rsidP="00DD210F">
            <w:pPr>
              <w:rPr>
                <w:rFonts w:ascii="Times New Roman" w:eastAsiaTheme="minorEastAsia" w:hAnsi="Times New Roman"/>
                <w:color w:val="000000"/>
                <w:sz w:val="16"/>
                <w:szCs w:val="16"/>
              </w:rPr>
            </w:pPr>
            <w:r w:rsidRPr="00DD210F">
              <w:rPr>
                <w:rFonts w:ascii="Cambria" w:eastAsiaTheme="minorEastAsia" w:hAnsi="Cambria"/>
                <w:color w:val="212529"/>
                <w:sz w:val="16"/>
                <w:szCs w:val="16"/>
                <w:bdr w:val="none" w:sz="0" w:space="0" w:color="auto" w:frame="1"/>
                <w:shd w:val="clear" w:color="auto" w:fill="FFFFFF"/>
              </w:rPr>
              <w:t>The Métis are a distinct Indigenous people with a unique history, culture, and language, and the heritage of territory including waterways of Ontario and the area surrounding the Great Lakes. In recent years, it has been a growing priority of the Diocese of Algoma to forge a supportive relationship with the local Métis community. In 2017, the property formally serving St. John’s Church, Sault Ste. Marie was ceded to the Historic Sault Ste. Marie Métis Council</w:t>
            </w:r>
            <w:r w:rsidRPr="00DD210F">
              <w:rPr>
                <w:rFonts w:ascii="Cambria" w:eastAsiaTheme="minorEastAsia" w:hAnsi="Cambria"/>
                <w:color w:val="000000"/>
                <w:sz w:val="16"/>
                <w:szCs w:val="16"/>
                <w:bdr w:val="none" w:sz="0" w:space="0" w:color="auto" w:frame="1"/>
              </w:rPr>
              <w:t> </w:t>
            </w:r>
            <w:r w:rsidRPr="00DD210F">
              <w:rPr>
                <w:rFonts w:ascii="Cambria" w:eastAsiaTheme="minorEastAsia" w:hAnsi="Cambria"/>
                <w:color w:val="212529"/>
                <w:sz w:val="16"/>
                <w:szCs w:val="16"/>
                <w:bdr w:val="none" w:sz="0" w:space="0" w:color="auto" w:frame="1"/>
                <w:shd w:val="clear" w:color="auto" w:fill="FFFFFF"/>
              </w:rPr>
              <w:t>as an act of “tangible reconciliation” in recognition of the existence of a Métis burial ground on the site. </w:t>
            </w:r>
            <w:r w:rsidRPr="00DD210F">
              <w:rPr>
                <w:rFonts w:ascii="Cambria" w:eastAsiaTheme="minorEastAsia" w:hAnsi="Cambria"/>
                <w:color w:val="000000"/>
                <w:sz w:val="16"/>
                <w:szCs w:val="16"/>
                <w:bdr w:val="none" w:sz="0" w:space="0" w:color="auto" w:frame="1"/>
              </w:rPr>
              <w:t> </w:t>
            </w:r>
          </w:p>
          <w:p w14:paraId="61CDE77E" w14:textId="77777777" w:rsidR="00DD210F" w:rsidRPr="00DD210F" w:rsidRDefault="00DD210F" w:rsidP="00DD210F">
            <w:pPr>
              <w:rPr>
                <w:rFonts w:ascii="Times New Roman" w:eastAsiaTheme="minorEastAsia" w:hAnsi="Times New Roman"/>
                <w:color w:val="000000"/>
                <w:sz w:val="16"/>
                <w:szCs w:val="16"/>
              </w:rPr>
            </w:pPr>
          </w:p>
          <w:p w14:paraId="76030720" w14:textId="77777777" w:rsidR="00DD210F" w:rsidRPr="00DD210F" w:rsidRDefault="00DD210F" w:rsidP="00DD210F">
            <w:pPr>
              <w:shd w:val="clear" w:color="auto" w:fill="FFFFFF"/>
              <w:rPr>
                <w:rFonts w:ascii="Times New Roman" w:eastAsiaTheme="minorEastAsia" w:hAnsi="Times New Roman"/>
                <w:color w:val="000000"/>
                <w:sz w:val="16"/>
                <w:szCs w:val="16"/>
              </w:rPr>
            </w:pPr>
            <w:r w:rsidRPr="00DD210F">
              <w:rPr>
                <w:rFonts w:ascii="Cambria" w:eastAsiaTheme="minorEastAsia" w:hAnsi="Cambria"/>
                <w:color w:val="333333"/>
                <w:sz w:val="16"/>
                <w:szCs w:val="16"/>
                <w:bdr w:val="none" w:sz="0" w:space="0" w:color="auto" w:frame="1"/>
              </w:rPr>
              <w:t>After a brief overview </w:t>
            </w:r>
            <w:r w:rsidRPr="00DD210F">
              <w:rPr>
                <w:rFonts w:ascii="Cambria" w:eastAsiaTheme="minorEastAsia" w:hAnsi="Cambria"/>
                <w:color w:val="333333"/>
                <w:sz w:val="16"/>
                <w:szCs w:val="16"/>
                <w:bdr w:val="none" w:sz="0" w:space="0" w:color="auto" w:frame="1"/>
                <w:shd w:val="clear" w:color="auto" w:fill="FFFFFF"/>
              </w:rPr>
              <w:t>of Métis identity, legacy, traditions, and rights</w:t>
            </w:r>
            <w:r w:rsidRPr="00DD210F">
              <w:rPr>
                <w:rFonts w:ascii="Cambria" w:eastAsiaTheme="minorEastAsia" w:hAnsi="Cambria"/>
                <w:color w:val="333333"/>
                <w:sz w:val="16"/>
                <w:szCs w:val="16"/>
                <w:bdr w:val="none" w:sz="0" w:space="0" w:color="auto" w:frame="1"/>
              </w:rPr>
              <w:t>, Mitch will discuss local efforts to advance the historic claims of the Métis community in regions served by the Diocese of Algoma.</w:t>
            </w:r>
          </w:p>
          <w:p w14:paraId="6D355FD1" w14:textId="77777777" w:rsidR="00DD210F" w:rsidRPr="00DD210F" w:rsidRDefault="00DD210F" w:rsidP="00DD210F">
            <w:pPr>
              <w:shd w:val="clear" w:color="auto" w:fill="FFFFFF"/>
              <w:rPr>
                <w:rFonts w:ascii="Times New Roman" w:eastAsiaTheme="minorEastAsia" w:hAnsi="Times New Roman"/>
                <w:color w:val="000000"/>
                <w:sz w:val="16"/>
                <w:szCs w:val="16"/>
              </w:rPr>
            </w:pPr>
            <w:r w:rsidRPr="00DD210F">
              <w:rPr>
                <w:rFonts w:ascii="Cambria" w:eastAsiaTheme="minorEastAsia" w:hAnsi="Cambria"/>
                <w:color w:val="212529"/>
                <w:sz w:val="16"/>
                <w:szCs w:val="16"/>
                <w:bdr w:val="none" w:sz="0" w:space="0" w:color="auto" w:frame="1"/>
                <w:shd w:val="clear" w:color="auto" w:fill="FFFFFF"/>
              </w:rPr>
              <w:t> </w:t>
            </w:r>
          </w:p>
          <w:p w14:paraId="1300C028" w14:textId="597CE7B6" w:rsidR="00DD210F" w:rsidRDefault="00DD210F" w:rsidP="00554715">
            <w:pPr>
              <w:shd w:val="clear" w:color="auto" w:fill="FFFFFF"/>
              <w:rPr>
                <w:rFonts w:ascii="Times New Roman" w:eastAsiaTheme="minorEastAsia" w:hAnsi="Times New Roman"/>
                <w:color w:val="000000"/>
                <w:sz w:val="16"/>
                <w:szCs w:val="16"/>
              </w:rPr>
            </w:pPr>
            <w:r w:rsidRPr="00DD210F">
              <w:rPr>
                <w:rFonts w:ascii="Cambria" w:eastAsiaTheme="minorEastAsia" w:hAnsi="Cambria"/>
                <w:color w:val="212529"/>
                <w:sz w:val="16"/>
                <w:szCs w:val="16"/>
                <w:bdr w:val="none" w:sz="0" w:space="0" w:color="auto" w:frame="1"/>
                <w:shd w:val="clear" w:color="auto" w:fill="FFFFFF"/>
              </w:rPr>
              <w:t>Hear about current efforts to hold Canada accountable for the promises made to the Métis nation and learn how we as Canadian Anglicans can attend to the stories shared by the Métis and find respectful ways of working together to achieve lasting justice. </w:t>
            </w:r>
          </w:p>
          <w:p w14:paraId="4C686B9E" w14:textId="5CF55C45" w:rsidR="00554715" w:rsidRDefault="00554715" w:rsidP="00DD210F">
            <w:pPr>
              <w:rPr>
                <w:rFonts w:ascii="Times New Roman" w:eastAsiaTheme="minorEastAsia" w:hAnsi="Times New Roman"/>
                <w:color w:val="000000"/>
                <w:sz w:val="16"/>
                <w:szCs w:val="16"/>
              </w:rPr>
            </w:pPr>
          </w:p>
          <w:p w14:paraId="4BE1B508" w14:textId="2CEAD850" w:rsidR="00554715" w:rsidRDefault="00554715" w:rsidP="00DD210F">
            <w:pPr>
              <w:rPr>
                <w:rFonts w:ascii="Times New Roman" w:eastAsiaTheme="minorEastAsia" w:hAnsi="Times New Roman"/>
                <w:color w:val="000000"/>
                <w:sz w:val="16"/>
                <w:szCs w:val="16"/>
              </w:rPr>
            </w:pPr>
          </w:p>
          <w:p w14:paraId="487937D3" w14:textId="6D5F6D6B" w:rsidR="00554715" w:rsidRDefault="00554715" w:rsidP="00DD210F">
            <w:pPr>
              <w:rPr>
                <w:rFonts w:ascii="Times New Roman" w:eastAsiaTheme="minorEastAsia" w:hAnsi="Times New Roman"/>
                <w:color w:val="000000"/>
                <w:sz w:val="16"/>
                <w:szCs w:val="16"/>
              </w:rPr>
            </w:pPr>
          </w:p>
          <w:p w14:paraId="00F5A4ED" w14:textId="6AC4BFBC" w:rsidR="00554715" w:rsidRDefault="00554715" w:rsidP="00DD210F">
            <w:pPr>
              <w:rPr>
                <w:rFonts w:ascii="Times New Roman" w:eastAsiaTheme="minorEastAsia" w:hAnsi="Times New Roman"/>
                <w:color w:val="000000"/>
                <w:sz w:val="16"/>
                <w:szCs w:val="16"/>
              </w:rPr>
            </w:pPr>
          </w:p>
          <w:p w14:paraId="18FC6C83" w14:textId="77777777" w:rsidR="00554715" w:rsidRPr="00DD210F" w:rsidRDefault="00554715" w:rsidP="00DD210F">
            <w:pPr>
              <w:rPr>
                <w:rFonts w:ascii="Times New Roman" w:eastAsiaTheme="minorEastAsia" w:hAnsi="Times New Roman"/>
                <w:color w:val="000000"/>
                <w:sz w:val="16"/>
                <w:szCs w:val="16"/>
              </w:rPr>
            </w:pPr>
          </w:p>
          <w:p w14:paraId="305C0851" w14:textId="77777777" w:rsidR="00061E81" w:rsidRPr="008A4AB8" w:rsidRDefault="00061E81" w:rsidP="00061E81">
            <w:pPr>
              <w:rPr>
                <w:rFonts w:ascii="Constantia" w:hAnsi="Constantia"/>
                <w:sz w:val="22"/>
              </w:rPr>
            </w:pPr>
          </w:p>
        </w:tc>
        <w:tc>
          <w:tcPr>
            <w:tcW w:w="3685" w:type="dxa"/>
          </w:tcPr>
          <w:p w14:paraId="305C0852" w14:textId="77777777" w:rsidR="00182BDC" w:rsidRPr="001F60E7" w:rsidRDefault="00930DA4" w:rsidP="00182BDC">
            <w:pPr>
              <w:jc w:val="center"/>
              <w:rPr>
                <w:rFonts w:ascii="Constantia" w:hAnsi="Constantia"/>
                <w:b/>
                <w:sz w:val="27"/>
                <w:szCs w:val="27"/>
                <w:u w:val="single"/>
              </w:rPr>
            </w:pPr>
            <w:r w:rsidRPr="001F60E7">
              <w:rPr>
                <w:rFonts w:ascii="Constantia" w:hAnsi="Constantia"/>
                <w:b/>
                <w:sz w:val="27"/>
                <w:szCs w:val="27"/>
                <w:u w:val="single"/>
              </w:rPr>
              <w:t>CENTRE HALL</w:t>
            </w:r>
          </w:p>
          <w:p w14:paraId="305C0853" w14:textId="77777777" w:rsidR="00FC4E3D" w:rsidRDefault="00FC4E3D" w:rsidP="00AB6597">
            <w:pPr>
              <w:jc w:val="center"/>
              <w:rPr>
                <w:rFonts w:ascii="Constantia" w:hAnsi="Constantia"/>
                <w:b/>
                <w:szCs w:val="24"/>
              </w:rPr>
            </w:pPr>
          </w:p>
          <w:p w14:paraId="6D7FC6E5" w14:textId="7D0BFD93" w:rsidR="004F40BE" w:rsidRPr="004F40BE" w:rsidRDefault="004F40BE" w:rsidP="004F40BE">
            <w:pPr>
              <w:jc w:val="center"/>
              <w:rPr>
                <w:rFonts w:ascii="Constantia" w:hAnsi="Constantia"/>
                <w:b/>
                <w:sz w:val="20"/>
                <w:szCs w:val="20"/>
              </w:rPr>
            </w:pPr>
            <w:r w:rsidRPr="004F40BE">
              <w:rPr>
                <w:rFonts w:ascii="Constantia" w:hAnsi="Constantia"/>
                <w:b/>
                <w:sz w:val="20"/>
                <w:szCs w:val="20"/>
              </w:rPr>
              <w:t>RESTORYING THE CHURCH</w:t>
            </w:r>
          </w:p>
          <w:p w14:paraId="59FE2C70" w14:textId="752B7B47" w:rsidR="004F40BE" w:rsidRPr="004F40BE" w:rsidRDefault="004F40BE" w:rsidP="004F40BE">
            <w:pPr>
              <w:jc w:val="center"/>
              <w:rPr>
                <w:rFonts w:ascii="Constantia" w:hAnsi="Constantia"/>
                <w:b/>
                <w:i/>
                <w:sz w:val="20"/>
                <w:szCs w:val="20"/>
              </w:rPr>
            </w:pPr>
            <w:r w:rsidRPr="004F40BE">
              <w:rPr>
                <w:rFonts w:ascii="Constantia" w:hAnsi="Constantia"/>
                <w:b/>
                <w:i/>
                <w:sz w:val="20"/>
                <w:szCs w:val="20"/>
              </w:rPr>
              <w:t>FOSTERING A PEOPLE OF PROMISE TODAY</w:t>
            </w:r>
          </w:p>
          <w:p w14:paraId="305C0857" w14:textId="04F8F8EB" w:rsidR="00120C1E" w:rsidRDefault="00290C86" w:rsidP="00120C1E">
            <w:pPr>
              <w:jc w:val="center"/>
              <w:rPr>
                <w:rFonts w:ascii="Constantia" w:hAnsi="Constantia"/>
                <w:b/>
                <w:sz w:val="20"/>
                <w:szCs w:val="20"/>
              </w:rPr>
            </w:pPr>
            <w:r w:rsidRPr="001F60E7">
              <w:rPr>
                <w:rFonts w:ascii="Constantia" w:hAnsi="Constantia"/>
                <w:b/>
                <w:sz w:val="20"/>
                <w:szCs w:val="20"/>
              </w:rPr>
              <w:t xml:space="preserve">The </w:t>
            </w:r>
            <w:r w:rsidR="00AB3CE3">
              <w:rPr>
                <w:rFonts w:ascii="Constantia" w:hAnsi="Constantia"/>
                <w:b/>
                <w:sz w:val="20"/>
                <w:szCs w:val="20"/>
              </w:rPr>
              <w:t>Ven. Dr. Jay Koyle</w:t>
            </w:r>
          </w:p>
          <w:p w14:paraId="21D49785" w14:textId="77777777" w:rsidR="004F40BE" w:rsidRPr="001B1322" w:rsidRDefault="004F40BE" w:rsidP="004F40BE">
            <w:pPr>
              <w:rPr>
                <w:b/>
                <w:i/>
              </w:rPr>
            </w:pPr>
          </w:p>
          <w:p w14:paraId="73C57F30" w14:textId="77777777" w:rsidR="004F40BE" w:rsidRPr="004F40BE" w:rsidRDefault="004F40BE" w:rsidP="004F40BE">
            <w:pPr>
              <w:rPr>
                <w:rFonts w:ascii="Constantia" w:hAnsi="Constantia"/>
                <w:sz w:val="16"/>
                <w:szCs w:val="16"/>
              </w:rPr>
            </w:pPr>
            <w:r w:rsidRPr="004F40BE">
              <w:rPr>
                <w:rFonts w:ascii="Constantia" w:hAnsi="Constantia"/>
                <w:sz w:val="16"/>
                <w:szCs w:val="16"/>
              </w:rPr>
              <w:t xml:space="preserve">Hear about an exciting initiative in our Diocese supported by the Anglican Foundation of Canada. </w:t>
            </w:r>
            <w:proofErr w:type="spellStart"/>
            <w:r w:rsidRPr="004F40BE">
              <w:rPr>
                <w:rFonts w:ascii="Constantia" w:hAnsi="Constantia"/>
                <w:i/>
                <w:sz w:val="16"/>
                <w:szCs w:val="16"/>
              </w:rPr>
              <w:t>ReStorying</w:t>
            </w:r>
            <w:proofErr w:type="spellEnd"/>
            <w:r w:rsidRPr="004F40BE">
              <w:rPr>
                <w:rFonts w:ascii="Constantia" w:hAnsi="Constantia"/>
                <w:i/>
                <w:sz w:val="16"/>
                <w:szCs w:val="16"/>
              </w:rPr>
              <w:t xml:space="preserve"> the Church</w:t>
            </w:r>
            <w:r w:rsidRPr="004F40BE">
              <w:rPr>
                <w:rFonts w:ascii="Constantia" w:hAnsi="Constantia"/>
                <w:sz w:val="16"/>
                <w:szCs w:val="16"/>
              </w:rPr>
              <w:t xml:space="preserve"> stands at the intersection of our common worship, the church’s vocation to make disciples and initiate them into the Body of Christ, and the ongoing formation/transformation of Christians. </w:t>
            </w:r>
          </w:p>
          <w:p w14:paraId="7AAD4547" w14:textId="77777777" w:rsidR="004F40BE" w:rsidRPr="004F40BE" w:rsidRDefault="004F40BE" w:rsidP="004F40BE">
            <w:pPr>
              <w:rPr>
                <w:rFonts w:ascii="Constantia" w:hAnsi="Constantia"/>
                <w:sz w:val="16"/>
                <w:szCs w:val="16"/>
              </w:rPr>
            </w:pPr>
          </w:p>
          <w:p w14:paraId="6447A3E9" w14:textId="77777777" w:rsidR="004F40BE" w:rsidRPr="004F40BE" w:rsidRDefault="004F40BE" w:rsidP="004F40BE">
            <w:pPr>
              <w:rPr>
                <w:rFonts w:ascii="Constantia" w:hAnsi="Constantia"/>
                <w:sz w:val="16"/>
                <w:szCs w:val="16"/>
              </w:rPr>
            </w:pPr>
            <w:r w:rsidRPr="004F40BE">
              <w:rPr>
                <w:rFonts w:ascii="Constantia" w:hAnsi="Constantia"/>
                <w:sz w:val="16"/>
                <w:szCs w:val="16"/>
              </w:rPr>
              <w:t xml:space="preserve">Rather than seeking yet another new program or gimmick to buttress the institution or quickly reverse congregational decline, </w:t>
            </w:r>
            <w:proofErr w:type="spellStart"/>
            <w:r w:rsidRPr="004F40BE">
              <w:rPr>
                <w:rFonts w:ascii="Constantia" w:hAnsi="Constantia"/>
                <w:i/>
                <w:sz w:val="16"/>
                <w:szCs w:val="16"/>
              </w:rPr>
              <w:t>ReStorying</w:t>
            </w:r>
            <w:proofErr w:type="spellEnd"/>
            <w:r w:rsidRPr="004F40BE">
              <w:rPr>
                <w:rFonts w:ascii="Constantia" w:hAnsi="Constantia"/>
                <w:i/>
                <w:sz w:val="16"/>
                <w:szCs w:val="16"/>
              </w:rPr>
              <w:t xml:space="preserve"> the Church</w:t>
            </w:r>
            <w:r w:rsidRPr="004F40BE">
              <w:rPr>
                <w:rFonts w:ascii="Constantia" w:hAnsi="Constantia"/>
                <w:sz w:val="16"/>
                <w:szCs w:val="16"/>
              </w:rPr>
              <w:t xml:space="preserve"> imaginatively reengages us with practices foundational to the church’s life, practices able to bring about the “counter-scripting” necessary for us to faithfully embody the gospel story in this generation.</w:t>
            </w:r>
          </w:p>
          <w:p w14:paraId="2B6809DF" w14:textId="77777777" w:rsidR="004F40BE" w:rsidRPr="004F40BE" w:rsidRDefault="004F40BE" w:rsidP="004F40BE">
            <w:pPr>
              <w:rPr>
                <w:rFonts w:ascii="Constantia" w:hAnsi="Constantia" w:cs="Georgia"/>
                <w:color w:val="0C0A0A"/>
                <w:sz w:val="16"/>
                <w:szCs w:val="16"/>
              </w:rPr>
            </w:pPr>
          </w:p>
          <w:p w14:paraId="514F7CE3" w14:textId="77777777" w:rsidR="004F40BE" w:rsidRPr="004F40BE" w:rsidRDefault="004F40BE" w:rsidP="004F40BE">
            <w:pPr>
              <w:rPr>
                <w:rFonts w:ascii="Constantia" w:hAnsi="Constantia" w:cs="Georgia"/>
                <w:color w:val="0C0A0A"/>
                <w:sz w:val="16"/>
                <w:szCs w:val="16"/>
              </w:rPr>
            </w:pPr>
            <w:proofErr w:type="spellStart"/>
            <w:r w:rsidRPr="004F40BE">
              <w:rPr>
                <w:rFonts w:ascii="Constantia" w:hAnsi="Constantia"/>
                <w:i/>
                <w:sz w:val="16"/>
                <w:szCs w:val="16"/>
              </w:rPr>
              <w:t>ReStorying</w:t>
            </w:r>
            <w:proofErr w:type="spellEnd"/>
            <w:r w:rsidRPr="004F40BE">
              <w:rPr>
                <w:rFonts w:ascii="Constantia" w:hAnsi="Constantia"/>
                <w:i/>
                <w:sz w:val="16"/>
                <w:szCs w:val="16"/>
              </w:rPr>
              <w:t xml:space="preserve"> the Church</w:t>
            </w:r>
            <w:r w:rsidRPr="004F40BE">
              <w:rPr>
                <w:rFonts w:ascii="Constantia" w:hAnsi="Constantia"/>
                <w:sz w:val="16"/>
                <w:szCs w:val="16"/>
              </w:rPr>
              <w:t xml:space="preserve"> </w:t>
            </w:r>
            <w:r w:rsidRPr="004F40BE">
              <w:rPr>
                <w:rFonts w:ascii="Constantia" w:hAnsi="Constantia" w:cs="Georgia"/>
                <w:color w:val="0C0A0A"/>
                <w:sz w:val="16"/>
                <w:szCs w:val="16"/>
              </w:rPr>
              <w:t xml:space="preserve">responds to one of the priorities articulated by our Archbishop since 2017, namely that greater emphasis be placed on discipleship formation and the development of baptismal ministries. If such development is to prove long-term and deep-rooted, it must become habitual and central to all aspects of our life together rather than simply one stream of activity alongside many others. </w:t>
            </w:r>
          </w:p>
          <w:p w14:paraId="7176F83D" w14:textId="77777777" w:rsidR="004F40BE" w:rsidRPr="004F40BE" w:rsidRDefault="004F40BE" w:rsidP="004F40BE">
            <w:pPr>
              <w:rPr>
                <w:rFonts w:ascii="Constantia" w:hAnsi="Constantia" w:cs="Georgia"/>
                <w:color w:val="0C0A0A"/>
                <w:sz w:val="16"/>
                <w:szCs w:val="16"/>
              </w:rPr>
            </w:pPr>
          </w:p>
          <w:p w14:paraId="7C1E2BF3" w14:textId="77777777" w:rsidR="004F40BE" w:rsidRPr="004F40BE" w:rsidRDefault="004F40BE" w:rsidP="004F40BE">
            <w:pPr>
              <w:rPr>
                <w:rFonts w:ascii="Constantia" w:hAnsi="Constantia"/>
                <w:sz w:val="16"/>
                <w:szCs w:val="16"/>
              </w:rPr>
            </w:pPr>
            <w:r w:rsidRPr="004F40BE">
              <w:rPr>
                <w:rFonts w:ascii="Constantia" w:hAnsi="Constantia" w:cs="Georgia"/>
                <w:color w:val="0C0A0A"/>
                <w:sz w:val="16"/>
                <w:szCs w:val="16"/>
              </w:rPr>
              <w:t xml:space="preserve">Participants in this session will </w:t>
            </w:r>
            <w:proofErr w:type="spellStart"/>
            <w:r w:rsidRPr="004F40BE">
              <w:rPr>
                <w:rFonts w:ascii="Constantia" w:hAnsi="Constantia" w:cs="Georgia"/>
                <w:color w:val="0C0A0A"/>
                <w:sz w:val="16"/>
                <w:szCs w:val="16"/>
              </w:rPr>
              <w:t>savour</w:t>
            </w:r>
            <w:proofErr w:type="spellEnd"/>
            <w:r w:rsidRPr="004F40BE">
              <w:rPr>
                <w:rFonts w:ascii="Constantia" w:hAnsi="Constantia" w:cs="Georgia"/>
                <w:color w:val="0C0A0A"/>
                <w:sz w:val="16"/>
                <w:szCs w:val="16"/>
              </w:rPr>
              <w:t xml:space="preserve"> an initial taste of ancient wisdom capable of freshly nurturing a People of Promise today.</w:t>
            </w:r>
          </w:p>
          <w:p w14:paraId="5E7204F1" w14:textId="77777777" w:rsidR="004F40BE" w:rsidRDefault="004F40BE" w:rsidP="00120C1E">
            <w:pPr>
              <w:jc w:val="center"/>
              <w:rPr>
                <w:rFonts w:ascii="Constantia" w:hAnsi="Constantia"/>
                <w:b/>
                <w:sz w:val="20"/>
                <w:szCs w:val="20"/>
              </w:rPr>
            </w:pPr>
          </w:p>
          <w:p w14:paraId="305C0859" w14:textId="77777777" w:rsidR="00842609" w:rsidRPr="001F60E7" w:rsidRDefault="00842609" w:rsidP="00AB3CE3">
            <w:pPr>
              <w:jc w:val="both"/>
              <w:rPr>
                <w:rFonts w:ascii="Constantia" w:hAnsi="Constantia"/>
                <w:b/>
                <w:sz w:val="22"/>
              </w:rPr>
            </w:pPr>
          </w:p>
        </w:tc>
        <w:tc>
          <w:tcPr>
            <w:tcW w:w="3544" w:type="dxa"/>
          </w:tcPr>
          <w:p w14:paraId="305C085A" w14:textId="77777777" w:rsidR="00C072F5" w:rsidRPr="002455A7" w:rsidRDefault="00930DA4" w:rsidP="00C072F5">
            <w:pPr>
              <w:jc w:val="center"/>
              <w:rPr>
                <w:rFonts w:ascii="Constantia" w:hAnsi="Constantia"/>
                <w:b/>
                <w:sz w:val="16"/>
                <w:szCs w:val="16"/>
                <w:u w:val="single"/>
              </w:rPr>
            </w:pPr>
            <w:r w:rsidRPr="002455A7">
              <w:rPr>
                <w:rFonts w:ascii="Constantia" w:hAnsi="Constantia"/>
                <w:b/>
                <w:sz w:val="16"/>
                <w:szCs w:val="16"/>
                <w:u w:val="single"/>
              </w:rPr>
              <w:t>EAST HALL</w:t>
            </w:r>
          </w:p>
          <w:p w14:paraId="305C085B" w14:textId="77777777" w:rsidR="00FC4E3D" w:rsidRPr="002455A7" w:rsidRDefault="00FC4E3D" w:rsidP="00F40705">
            <w:pPr>
              <w:jc w:val="center"/>
              <w:rPr>
                <w:rFonts w:ascii="Constantia" w:hAnsi="Constantia"/>
                <w:b/>
                <w:bCs/>
                <w:iCs/>
                <w:sz w:val="16"/>
                <w:szCs w:val="16"/>
              </w:rPr>
            </w:pPr>
          </w:p>
          <w:p w14:paraId="7C3F88FB" w14:textId="77777777" w:rsidR="002455A7" w:rsidRDefault="002455A7" w:rsidP="00F40705">
            <w:pPr>
              <w:jc w:val="center"/>
              <w:rPr>
                <w:rFonts w:ascii="Constantia" w:hAnsi="Constantia"/>
                <w:b/>
                <w:bCs/>
                <w:iCs/>
                <w:sz w:val="16"/>
                <w:szCs w:val="16"/>
              </w:rPr>
            </w:pPr>
          </w:p>
          <w:p w14:paraId="305C085D" w14:textId="2029BCDF" w:rsidR="0077496B" w:rsidRPr="004F40BE" w:rsidRDefault="000B7E75" w:rsidP="00F40705">
            <w:pPr>
              <w:jc w:val="center"/>
              <w:rPr>
                <w:rFonts w:ascii="Constantia" w:hAnsi="Constantia"/>
                <w:b/>
                <w:bCs/>
                <w:iCs/>
                <w:sz w:val="20"/>
                <w:szCs w:val="20"/>
              </w:rPr>
            </w:pPr>
            <w:r w:rsidRPr="004F40BE">
              <w:rPr>
                <w:rFonts w:ascii="Constantia" w:hAnsi="Constantia"/>
                <w:b/>
                <w:bCs/>
                <w:iCs/>
                <w:sz w:val="20"/>
                <w:szCs w:val="20"/>
              </w:rPr>
              <w:t>BE</w:t>
            </w:r>
            <w:r w:rsidR="00AA044E" w:rsidRPr="004F40BE">
              <w:rPr>
                <w:rFonts w:ascii="Constantia" w:hAnsi="Constantia"/>
                <w:b/>
                <w:bCs/>
                <w:iCs/>
                <w:sz w:val="20"/>
                <w:szCs w:val="20"/>
              </w:rPr>
              <w:t>COMING</w:t>
            </w:r>
            <w:r w:rsidRPr="004F40BE">
              <w:rPr>
                <w:rFonts w:ascii="Constantia" w:hAnsi="Constantia"/>
                <w:b/>
                <w:bCs/>
                <w:iCs/>
                <w:sz w:val="20"/>
                <w:szCs w:val="20"/>
              </w:rPr>
              <w:t xml:space="preserve"> TRAUMA</w:t>
            </w:r>
            <w:r w:rsidR="00AA044E" w:rsidRPr="004F40BE">
              <w:rPr>
                <w:rFonts w:ascii="Constantia" w:hAnsi="Constantia"/>
                <w:b/>
                <w:bCs/>
                <w:iCs/>
                <w:sz w:val="20"/>
                <w:szCs w:val="20"/>
              </w:rPr>
              <w:t>-</w:t>
            </w:r>
            <w:r w:rsidRPr="004F40BE">
              <w:rPr>
                <w:rFonts w:ascii="Constantia" w:hAnsi="Constantia"/>
                <w:b/>
                <w:bCs/>
                <w:iCs/>
                <w:sz w:val="20"/>
                <w:szCs w:val="20"/>
              </w:rPr>
              <w:t xml:space="preserve"> INFORMED</w:t>
            </w:r>
            <w:r w:rsidR="00AA044E" w:rsidRPr="004F40BE">
              <w:rPr>
                <w:rFonts w:ascii="Constantia" w:hAnsi="Constantia"/>
                <w:b/>
                <w:bCs/>
                <w:iCs/>
                <w:sz w:val="20"/>
                <w:szCs w:val="20"/>
              </w:rPr>
              <w:t>:</w:t>
            </w:r>
          </w:p>
          <w:p w14:paraId="222440BA" w14:textId="344D3436" w:rsidR="00AA044E" w:rsidRPr="004F40BE" w:rsidRDefault="004F40BE" w:rsidP="00F40705">
            <w:pPr>
              <w:jc w:val="center"/>
              <w:rPr>
                <w:rFonts w:ascii="Constantia" w:hAnsi="Constantia"/>
                <w:b/>
                <w:bCs/>
                <w:iCs/>
                <w:sz w:val="20"/>
                <w:szCs w:val="20"/>
              </w:rPr>
            </w:pPr>
            <w:r w:rsidRPr="004F40BE">
              <w:rPr>
                <w:rFonts w:ascii="Constantia" w:hAnsi="Constantia"/>
                <w:b/>
                <w:bCs/>
                <w:iCs/>
                <w:sz w:val="20"/>
                <w:szCs w:val="20"/>
              </w:rPr>
              <w:t>AN INTRODUCTION</w:t>
            </w:r>
          </w:p>
          <w:p w14:paraId="305C0860" w14:textId="5D23F72E" w:rsidR="00290C86" w:rsidRPr="004F40BE" w:rsidRDefault="00AB3CE3" w:rsidP="00F40705">
            <w:pPr>
              <w:jc w:val="center"/>
              <w:rPr>
                <w:rFonts w:ascii="Constantia" w:hAnsi="Constantia"/>
                <w:b/>
                <w:bCs/>
                <w:iCs/>
                <w:sz w:val="20"/>
                <w:szCs w:val="20"/>
              </w:rPr>
            </w:pPr>
            <w:r w:rsidRPr="004F40BE">
              <w:rPr>
                <w:rFonts w:ascii="Constantia" w:hAnsi="Constantia"/>
                <w:b/>
                <w:bCs/>
                <w:iCs/>
                <w:sz w:val="20"/>
                <w:szCs w:val="20"/>
              </w:rPr>
              <w:t>Ms. Erma Howe</w:t>
            </w:r>
            <w:r w:rsidR="00AA044E" w:rsidRPr="004F40BE">
              <w:rPr>
                <w:rFonts w:ascii="Constantia" w:hAnsi="Constantia"/>
                <w:b/>
                <w:bCs/>
                <w:iCs/>
                <w:sz w:val="20"/>
                <w:szCs w:val="20"/>
              </w:rPr>
              <w:t>, MSW, RSW</w:t>
            </w:r>
          </w:p>
          <w:p w14:paraId="425DAEF7" w14:textId="77777777" w:rsidR="002455A7" w:rsidRPr="002455A7" w:rsidRDefault="002455A7" w:rsidP="003D41F3">
            <w:pPr>
              <w:pStyle w:val="PlainText"/>
              <w:rPr>
                <w:rFonts w:ascii="Constantia" w:hAnsi="Constantia"/>
                <w:sz w:val="16"/>
                <w:szCs w:val="16"/>
              </w:rPr>
            </w:pPr>
          </w:p>
          <w:p w14:paraId="7BD4E567" w14:textId="77777777" w:rsidR="003D41F3" w:rsidRPr="002455A7" w:rsidRDefault="00BE4F88" w:rsidP="003D41F3">
            <w:pPr>
              <w:pStyle w:val="PlainText"/>
              <w:rPr>
                <w:rFonts w:ascii="Constantia" w:hAnsi="Constantia"/>
                <w:sz w:val="16"/>
                <w:szCs w:val="16"/>
              </w:rPr>
            </w:pPr>
            <w:r w:rsidRPr="002455A7">
              <w:rPr>
                <w:rFonts w:ascii="Constantia" w:hAnsi="Constantia"/>
                <w:sz w:val="16"/>
                <w:szCs w:val="16"/>
              </w:rPr>
              <w:t xml:space="preserve">There is growing understanding of trauma and its very real effect on emotional, mental, </w:t>
            </w:r>
            <w:proofErr w:type="gramStart"/>
            <w:r w:rsidRPr="002455A7">
              <w:rPr>
                <w:rFonts w:ascii="Constantia" w:hAnsi="Constantia"/>
                <w:sz w:val="16"/>
                <w:szCs w:val="16"/>
              </w:rPr>
              <w:t>spiritual</w:t>
            </w:r>
            <w:proofErr w:type="gramEnd"/>
            <w:r w:rsidRPr="002455A7">
              <w:rPr>
                <w:rFonts w:ascii="Constantia" w:hAnsi="Constantia"/>
                <w:sz w:val="16"/>
                <w:szCs w:val="16"/>
              </w:rPr>
              <w:t xml:space="preserve"> and physical well-being. In our communities, we are beginning to talk about it, identify it, and acknowledge how traumatic experiences shape us and change us.  We need to extend this understanding to our own personal awareness and that of the people we minister to. We have an opportunity to break the cycle of trauma when we start applying the concepts that help us recover and heal. This workshop is an introduction to trauma: what it is, how it affects our nervous system, the protections we form to survive and cope that can help us or perpetuate more trauma, and what to do when we experience hurt and harm.</w:t>
            </w:r>
          </w:p>
          <w:p w14:paraId="1643276A" w14:textId="77777777" w:rsidR="002455A7" w:rsidRPr="002455A7" w:rsidRDefault="002455A7" w:rsidP="003D41F3">
            <w:pPr>
              <w:pStyle w:val="PlainText"/>
              <w:rPr>
                <w:rFonts w:ascii="Constantia" w:hAnsi="Constantia"/>
                <w:b/>
                <w:sz w:val="16"/>
                <w:szCs w:val="16"/>
              </w:rPr>
            </w:pPr>
          </w:p>
          <w:p w14:paraId="0A96F33D" w14:textId="77777777" w:rsidR="002455A7" w:rsidRPr="002455A7" w:rsidRDefault="002455A7" w:rsidP="002455A7">
            <w:pPr>
              <w:rPr>
                <w:rFonts w:ascii="Constantia" w:hAnsi="Constantia"/>
                <w:sz w:val="16"/>
                <w:szCs w:val="16"/>
              </w:rPr>
            </w:pPr>
            <w:r w:rsidRPr="002455A7">
              <w:rPr>
                <w:rFonts w:ascii="Constantia" w:hAnsi="Constantia"/>
                <w:sz w:val="16"/>
                <w:szCs w:val="16"/>
              </w:rPr>
              <w:t>Why being trauma-informed matters to our parishes</w:t>
            </w:r>
          </w:p>
          <w:p w14:paraId="305C0862" w14:textId="5BFE27ED" w:rsidR="002455A7" w:rsidRPr="002455A7" w:rsidRDefault="002455A7" w:rsidP="002455A7">
            <w:pPr>
              <w:pStyle w:val="PlainText"/>
              <w:rPr>
                <w:rFonts w:ascii="Constantia" w:hAnsi="Constantia"/>
                <w:b/>
                <w:sz w:val="16"/>
                <w:szCs w:val="16"/>
              </w:rPr>
            </w:pPr>
            <w:r w:rsidRPr="002455A7">
              <w:rPr>
                <w:rFonts w:ascii="Constantia" w:hAnsi="Constantia"/>
                <w:sz w:val="16"/>
                <w:szCs w:val="16"/>
              </w:rPr>
              <w:br/>
              <w:t xml:space="preserve">Some Helpful Definitions: </w:t>
            </w:r>
            <w:r w:rsidRPr="002455A7">
              <w:rPr>
                <w:rFonts w:ascii="Constantia" w:hAnsi="Constantia"/>
                <w:sz w:val="16"/>
                <w:szCs w:val="16"/>
              </w:rPr>
              <w:br/>
              <w:t>        Trauma</w:t>
            </w:r>
            <w:r w:rsidRPr="002455A7">
              <w:rPr>
                <w:rFonts w:ascii="Constantia" w:hAnsi="Constantia"/>
                <w:sz w:val="16"/>
                <w:szCs w:val="16"/>
              </w:rPr>
              <w:br/>
              <w:t>        Sanctuary Trauma</w:t>
            </w:r>
            <w:r w:rsidRPr="002455A7">
              <w:rPr>
                <w:rFonts w:ascii="Constantia" w:hAnsi="Constantia"/>
                <w:sz w:val="16"/>
                <w:szCs w:val="16"/>
              </w:rPr>
              <w:br/>
              <w:t>        Moral Injury</w:t>
            </w:r>
            <w:r w:rsidRPr="002455A7">
              <w:rPr>
                <w:rFonts w:ascii="Constantia" w:hAnsi="Constantia"/>
                <w:sz w:val="16"/>
                <w:szCs w:val="16"/>
              </w:rPr>
              <w:br/>
              <w:t xml:space="preserve">        Post-traumatic </w:t>
            </w:r>
            <w:proofErr w:type="gramStart"/>
            <w:r w:rsidRPr="002455A7">
              <w:rPr>
                <w:rFonts w:ascii="Constantia" w:hAnsi="Constantia"/>
                <w:sz w:val="16"/>
                <w:szCs w:val="16"/>
              </w:rPr>
              <w:t>Stress Disorder</w:t>
            </w:r>
            <w:proofErr w:type="gramEnd"/>
            <w:r w:rsidRPr="002455A7">
              <w:rPr>
                <w:rFonts w:ascii="Constantia" w:hAnsi="Constantia"/>
                <w:sz w:val="16"/>
                <w:szCs w:val="16"/>
              </w:rPr>
              <w:t xml:space="preserve"> (PTSD)</w:t>
            </w:r>
            <w:r w:rsidRPr="002455A7">
              <w:rPr>
                <w:rFonts w:ascii="Constantia" w:hAnsi="Constantia"/>
                <w:sz w:val="16"/>
                <w:szCs w:val="16"/>
              </w:rPr>
              <w:br/>
              <w:t>    </w:t>
            </w:r>
            <w:r w:rsidRPr="002455A7">
              <w:rPr>
                <w:rFonts w:ascii="Constantia" w:hAnsi="Constantia"/>
                <w:sz w:val="16"/>
                <w:szCs w:val="16"/>
              </w:rPr>
              <w:br/>
              <w:t>Trauma’s Effect on the Nervous System:  Understanding how we are built to survive</w:t>
            </w:r>
            <w:r w:rsidRPr="002455A7">
              <w:rPr>
                <w:rFonts w:ascii="Constantia" w:hAnsi="Constantia"/>
                <w:sz w:val="16"/>
                <w:szCs w:val="16"/>
              </w:rPr>
              <w:br/>
            </w:r>
            <w:r w:rsidRPr="002455A7">
              <w:rPr>
                <w:rFonts w:ascii="Constantia" w:hAnsi="Constantia"/>
                <w:sz w:val="16"/>
                <w:szCs w:val="16"/>
              </w:rPr>
              <w:br/>
              <w:t>Recognizing Harm that happens to us: An introduction to the language of feelings</w:t>
            </w:r>
            <w:r w:rsidRPr="002455A7">
              <w:rPr>
                <w:rFonts w:ascii="Constantia" w:hAnsi="Constantia"/>
                <w:sz w:val="16"/>
                <w:szCs w:val="16"/>
              </w:rPr>
              <w:br/>
            </w:r>
            <w:r w:rsidRPr="002455A7">
              <w:rPr>
                <w:rFonts w:ascii="Constantia" w:hAnsi="Constantia"/>
                <w:sz w:val="16"/>
                <w:szCs w:val="16"/>
              </w:rPr>
              <w:br/>
              <w:t>Basic Care of Ourselves and Others</w:t>
            </w:r>
          </w:p>
        </w:tc>
        <w:tc>
          <w:tcPr>
            <w:tcW w:w="3544" w:type="dxa"/>
          </w:tcPr>
          <w:p w14:paraId="305C0863" w14:textId="77777777" w:rsidR="009B0245" w:rsidRPr="001F60E7" w:rsidRDefault="009B0245" w:rsidP="009B0245">
            <w:pPr>
              <w:jc w:val="center"/>
              <w:rPr>
                <w:rFonts w:ascii="Constantia" w:hAnsi="Constantia"/>
                <w:b/>
                <w:sz w:val="27"/>
                <w:szCs w:val="27"/>
                <w:u w:val="single"/>
              </w:rPr>
            </w:pPr>
            <w:r w:rsidRPr="001F60E7">
              <w:rPr>
                <w:rFonts w:ascii="Constantia" w:hAnsi="Constantia"/>
                <w:b/>
                <w:sz w:val="27"/>
                <w:szCs w:val="27"/>
                <w:u w:val="single"/>
              </w:rPr>
              <w:t xml:space="preserve">COURTYARD </w:t>
            </w:r>
          </w:p>
          <w:p w14:paraId="305C0864" w14:textId="77777777" w:rsidR="00FC4E3D" w:rsidRDefault="00FC4E3D" w:rsidP="00930DA4">
            <w:pPr>
              <w:jc w:val="center"/>
              <w:rPr>
                <w:rFonts w:ascii="Constantia" w:hAnsi="Constantia"/>
                <w:b/>
                <w:szCs w:val="24"/>
              </w:rPr>
            </w:pPr>
          </w:p>
          <w:p w14:paraId="6C6B2C40" w14:textId="77777777" w:rsidR="003D41F3" w:rsidRPr="003D41F3" w:rsidRDefault="003D41F3" w:rsidP="003D41F3">
            <w:pPr>
              <w:jc w:val="center"/>
              <w:rPr>
                <w:rFonts w:ascii="Constantia" w:hAnsi="Constantia"/>
                <w:b/>
                <w:sz w:val="20"/>
                <w:szCs w:val="20"/>
              </w:rPr>
            </w:pPr>
            <w:r w:rsidRPr="003D41F3">
              <w:rPr>
                <w:rFonts w:ascii="Constantia" w:hAnsi="Constantia"/>
                <w:b/>
                <w:sz w:val="20"/>
                <w:szCs w:val="20"/>
              </w:rPr>
              <w:t>BUDGET AND INVESTMENTS</w:t>
            </w:r>
          </w:p>
          <w:p w14:paraId="62DBDA27" w14:textId="36E89BCF" w:rsidR="002455A7" w:rsidRDefault="003D41F3" w:rsidP="003D41F3">
            <w:pPr>
              <w:jc w:val="center"/>
              <w:rPr>
                <w:rFonts w:ascii="Constantia" w:hAnsi="Constantia"/>
                <w:b/>
                <w:sz w:val="20"/>
                <w:szCs w:val="20"/>
              </w:rPr>
            </w:pPr>
            <w:r>
              <w:rPr>
                <w:rFonts w:ascii="Constantia" w:hAnsi="Constantia"/>
                <w:b/>
                <w:sz w:val="20"/>
                <w:szCs w:val="20"/>
              </w:rPr>
              <w:t xml:space="preserve">Ms. Leila </w:t>
            </w:r>
            <w:proofErr w:type="spellStart"/>
            <w:r>
              <w:rPr>
                <w:rFonts w:ascii="Constantia" w:hAnsi="Constantia"/>
                <w:b/>
                <w:sz w:val="20"/>
                <w:szCs w:val="20"/>
              </w:rPr>
              <w:t>Fiouzi</w:t>
            </w:r>
            <w:proofErr w:type="spellEnd"/>
            <w:r>
              <w:rPr>
                <w:rFonts w:ascii="Constantia" w:hAnsi="Constantia"/>
                <w:b/>
                <w:sz w:val="20"/>
                <w:szCs w:val="20"/>
              </w:rPr>
              <w:t xml:space="preserve"> (RBC</w:t>
            </w:r>
            <w:r w:rsidR="007B026A">
              <w:rPr>
                <w:rFonts w:ascii="Constantia" w:hAnsi="Constantia"/>
                <w:b/>
                <w:sz w:val="20"/>
                <w:szCs w:val="20"/>
              </w:rPr>
              <w:t>, PH&amp;N</w:t>
            </w:r>
            <w:r w:rsidR="008E11B6">
              <w:rPr>
                <w:rFonts w:ascii="Constantia" w:hAnsi="Constantia"/>
                <w:b/>
                <w:sz w:val="20"/>
                <w:szCs w:val="20"/>
              </w:rPr>
              <w:t>)</w:t>
            </w:r>
          </w:p>
          <w:p w14:paraId="5CE662EC" w14:textId="22243A43" w:rsidR="003D41F3" w:rsidRDefault="003D41F3" w:rsidP="003D41F3">
            <w:pPr>
              <w:jc w:val="center"/>
              <w:rPr>
                <w:rFonts w:ascii="Constantia" w:hAnsi="Constantia"/>
                <w:b/>
                <w:sz w:val="20"/>
                <w:szCs w:val="20"/>
              </w:rPr>
            </w:pPr>
            <w:r>
              <w:rPr>
                <w:rFonts w:ascii="Constantia" w:hAnsi="Constantia"/>
                <w:b/>
                <w:sz w:val="20"/>
                <w:szCs w:val="20"/>
              </w:rPr>
              <w:t xml:space="preserve"> Mrs. Jane Mesich </w:t>
            </w:r>
          </w:p>
          <w:p w14:paraId="7285624C" w14:textId="77777777" w:rsidR="007B026A" w:rsidRDefault="003D41F3" w:rsidP="003D41F3">
            <w:pPr>
              <w:jc w:val="center"/>
              <w:rPr>
                <w:rFonts w:ascii="Constantia" w:hAnsi="Constantia"/>
                <w:b/>
                <w:sz w:val="20"/>
                <w:szCs w:val="20"/>
              </w:rPr>
            </w:pPr>
            <w:r>
              <w:rPr>
                <w:rFonts w:ascii="Constantia" w:hAnsi="Constantia"/>
                <w:b/>
                <w:sz w:val="20"/>
                <w:szCs w:val="20"/>
              </w:rPr>
              <w:t>Ms. Jennifer Baron</w:t>
            </w:r>
          </w:p>
          <w:p w14:paraId="10726CE8" w14:textId="77777777" w:rsidR="007B026A" w:rsidRDefault="007B026A" w:rsidP="003D41F3">
            <w:pPr>
              <w:jc w:val="center"/>
              <w:rPr>
                <w:rFonts w:ascii="Constantia" w:hAnsi="Constantia"/>
                <w:b/>
                <w:sz w:val="20"/>
                <w:szCs w:val="20"/>
              </w:rPr>
            </w:pPr>
          </w:p>
          <w:p w14:paraId="2A29E7A2" w14:textId="77777777" w:rsidR="007B026A" w:rsidRDefault="007B026A" w:rsidP="007B026A">
            <w:pPr>
              <w:pStyle w:val="PlainText"/>
              <w:rPr>
                <w:rFonts w:ascii="Constantia" w:hAnsi="Constantia"/>
                <w:sz w:val="16"/>
                <w:szCs w:val="16"/>
              </w:rPr>
            </w:pPr>
            <w:r w:rsidRPr="007B026A">
              <w:rPr>
                <w:rFonts w:ascii="Constantia" w:hAnsi="Constantia"/>
                <w:sz w:val="16"/>
                <w:szCs w:val="16"/>
              </w:rPr>
              <w:t xml:space="preserve">The </w:t>
            </w:r>
            <w:proofErr w:type="gramStart"/>
            <w:r w:rsidRPr="007B026A">
              <w:rPr>
                <w:rFonts w:ascii="Constantia" w:hAnsi="Constantia"/>
                <w:sz w:val="16"/>
                <w:szCs w:val="16"/>
              </w:rPr>
              <w:t>long term</w:t>
            </w:r>
            <w:proofErr w:type="gramEnd"/>
            <w:r w:rsidRPr="007B026A">
              <w:rPr>
                <w:rFonts w:ascii="Constantia" w:hAnsi="Constantia"/>
                <w:sz w:val="16"/>
                <w:szCs w:val="16"/>
              </w:rPr>
              <w:t xml:space="preserve"> investment portfolio of the Diocese of Algoma is managed by RBC PH&amp;N Investment Counsel (PH&amp;N). PH&amp;N is a member company of RBC Financial Group and provides discretionary investment services to Canadian not-for-profit institutions and high net worth families. PH&amp;N follows an institutional investment process and structures customized portfolios that leverage the extensive investment capabilities of RBC Global Asset Management, Canada’s largest asset manager.  PH&amp;N’s investment approach is characterized by a firm-wide approach to strategic and tactical asset allocation, long term discipline, active management, and a comprehensive approach to managing and monitoring risk. In this session, representatives from PH&amp;N will provide an update on the portfolio structure and performance for the Algoma investment funds.</w:t>
            </w:r>
          </w:p>
          <w:p w14:paraId="5FC6D845" w14:textId="77777777" w:rsidR="007B026A" w:rsidRDefault="007B026A" w:rsidP="007B026A">
            <w:pPr>
              <w:pStyle w:val="PlainText"/>
              <w:rPr>
                <w:rFonts w:ascii="Constantia" w:hAnsi="Constantia"/>
                <w:sz w:val="16"/>
                <w:szCs w:val="16"/>
              </w:rPr>
            </w:pPr>
          </w:p>
          <w:p w14:paraId="0CB5598F" w14:textId="550EF1F7" w:rsidR="007B026A" w:rsidRPr="007B026A" w:rsidRDefault="007B026A" w:rsidP="007B026A">
            <w:pPr>
              <w:pStyle w:val="PlainText"/>
              <w:rPr>
                <w:rFonts w:ascii="Constantia" w:hAnsi="Constantia"/>
                <w:sz w:val="16"/>
                <w:szCs w:val="16"/>
              </w:rPr>
            </w:pPr>
            <w:r>
              <w:rPr>
                <w:rFonts w:ascii="Constantia" w:hAnsi="Constantia"/>
                <w:sz w:val="16"/>
                <w:szCs w:val="16"/>
              </w:rPr>
              <w:t>Jane Mesich and Jennifer Baron will be available to answer questions on the proposed budget or anything financial.</w:t>
            </w:r>
          </w:p>
          <w:p w14:paraId="0D6DE67B" w14:textId="0218E76A" w:rsidR="003D41F3" w:rsidRDefault="003D41F3" w:rsidP="007B026A">
            <w:pPr>
              <w:rPr>
                <w:rFonts w:ascii="Constantia" w:hAnsi="Constantia"/>
                <w:b/>
                <w:sz w:val="20"/>
                <w:szCs w:val="20"/>
              </w:rPr>
            </w:pPr>
            <w:r>
              <w:rPr>
                <w:rFonts w:ascii="Constantia" w:hAnsi="Constantia"/>
                <w:b/>
                <w:sz w:val="20"/>
                <w:szCs w:val="20"/>
              </w:rPr>
              <w:t xml:space="preserve"> </w:t>
            </w:r>
          </w:p>
          <w:p w14:paraId="305C086B" w14:textId="503EC640" w:rsidR="001069D6" w:rsidRPr="001F60E7" w:rsidRDefault="001069D6" w:rsidP="00120C1E">
            <w:pPr>
              <w:rPr>
                <w:rFonts w:ascii="Constantia" w:hAnsi="Constantia"/>
                <w:b/>
                <w:sz w:val="20"/>
                <w:szCs w:val="20"/>
              </w:rPr>
            </w:pPr>
          </w:p>
        </w:tc>
      </w:tr>
      <w:tr w:rsidR="004A21BA" w:rsidRPr="001F60E7" w14:paraId="305C08AF" w14:textId="77777777" w:rsidTr="008E11B6">
        <w:trPr>
          <w:trHeight w:val="6660"/>
        </w:trPr>
        <w:tc>
          <w:tcPr>
            <w:tcW w:w="640" w:type="dxa"/>
          </w:tcPr>
          <w:p w14:paraId="305C086D" w14:textId="77777777" w:rsidR="00182BDC" w:rsidRPr="001F60E7" w:rsidRDefault="00182BDC" w:rsidP="00182BDC">
            <w:pPr>
              <w:jc w:val="center"/>
              <w:rPr>
                <w:rFonts w:ascii="Constantia" w:hAnsi="Constantia"/>
                <w:b/>
              </w:rPr>
            </w:pPr>
          </w:p>
          <w:p w14:paraId="305C086E" w14:textId="77777777" w:rsidR="00182BDC" w:rsidRPr="001F60E7" w:rsidRDefault="00182BDC" w:rsidP="00182BDC">
            <w:pPr>
              <w:jc w:val="center"/>
              <w:rPr>
                <w:rFonts w:ascii="Constantia" w:hAnsi="Constantia"/>
                <w:b/>
              </w:rPr>
            </w:pPr>
          </w:p>
          <w:p w14:paraId="305C086F" w14:textId="74D9976B" w:rsidR="00182BDC" w:rsidRPr="001F60E7" w:rsidRDefault="00182BDC" w:rsidP="00C0325A">
            <w:pPr>
              <w:rPr>
                <w:rFonts w:ascii="Constantia" w:hAnsi="Constantia"/>
                <w:b/>
                <w:sz w:val="22"/>
              </w:rPr>
            </w:pPr>
            <w:r w:rsidRPr="001F60E7">
              <w:rPr>
                <w:rFonts w:ascii="Constantia" w:hAnsi="Constantia"/>
                <w:b/>
                <w:sz w:val="22"/>
              </w:rPr>
              <w:t>3:</w:t>
            </w:r>
            <w:r w:rsidR="00AB3CE3">
              <w:rPr>
                <w:rFonts w:ascii="Constantia" w:hAnsi="Constantia"/>
                <w:b/>
                <w:sz w:val="22"/>
              </w:rPr>
              <w:t>30</w:t>
            </w:r>
            <w:r w:rsidRPr="001F60E7">
              <w:rPr>
                <w:rFonts w:ascii="Constantia" w:hAnsi="Constantia"/>
                <w:b/>
                <w:sz w:val="22"/>
              </w:rPr>
              <w:t xml:space="preserve"> –</w:t>
            </w:r>
          </w:p>
          <w:p w14:paraId="305C0870" w14:textId="785FF7F5" w:rsidR="00182BDC" w:rsidRPr="001F60E7" w:rsidRDefault="00182BDC" w:rsidP="00C0325A">
            <w:pPr>
              <w:rPr>
                <w:rFonts w:ascii="Constantia" w:hAnsi="Constantia"/>
                <w:b/>
                <w:sz w:val="22"/>
              </w:rPr>
            </w:pPr>
            <w:r w:rsidRPr="001F60E7">
              <w:rPr>
                <w:rFonts w:ascii="Constantia" w:hAnsi="Constantia"/>
                <w:b/>
                <w:sz w:val="22"/>
              </w:rPr>
              <w:t>4:</w:t>
            </w:r>
            <w:r w:rsidR="00AB3CE3">
              <w:rPr>
                <w:rFonts w:ascii="Constantia" w:hAnsi="Constantia"/>
                <w:b/>
                <w:sz w:val="22"/>
              </w:rPr>
              <w:t>30</w:t>
            </w:r>
            <w:r w:rsidRPr="001F60E7">
              <w:rPr>
                <w:rFonts w:ascii="Constantia" w:hAnsi="Constantia"/>
                <w:b/>
                <w:sz w:val="22"/>
              </w:rPr>
              <w:t xml:space="preserve"> PM</w:t>
            </w:r>
          </w:p>
          <w:p w14:paraId="305C0871" w14:textId="77777777" w:rsidR="00182BDC" w:rsidRPr="001F60E7" w:rsidRDefault="00182BDC" w:rsidP="00182BDC">
            <w:pPr>
              <w:jc w:val="center"/>
              <w:rPr>
                <w:rFonts w:ascii="Constantia" w:hAnsi="Constantia"/>
                <w:b/>
                <w:sz w:val="44"/>
                <w:szCs w:val="44"/>
              </w:rPr>
            </w:pPr>
          </w:p>
          <w:p w14:paraId="305C0872" w14:textId="77777777" w:rsidR="00182BDC" w:rsidRPr="001F60E7" w:rsidRDefault="00182BDC" w:rsidP="00182BDC">
            <w:pPr>
              <w:jc w:val="center"/>
              <w:rPr>
                <w:rFonts w:ascii="Constantia" w:hAnsi="Constantia"/>
                <w:b/>
              </w:rPr>
            </w:pPr>
          </w:p>
          <w:p w14:paraId="305C0873" w14:textId="77777777" w:rsidR="00182BDC" w:rsidRPr="001F60E7" w:rsidRDefault="00182BDC" w:rsidP="00182BDC">
            <w:pPr>
              <w:jc w:val="center"/>
              <w:rPr>
                <w:rFonts w:ascii="Constantia" w:hAnsi="Constantia"/>
              </w:rPr>
            </w:pPr>
          </w:p>
          <w:p w14:paraId="305C0874" w14:textId="77777777" w:rsidR="00182BDC" w:rsidRPr="001F60E7" w:rsidRDefault="00182BDC" w:rsidP="00182BDC">
            <w:pPr>
              <w:jc w:val="center"/>
              <w:rPr>
                <w:rFonts w:ascii="Constantia" w:hAnsi="Constantia"/>
              </w:rPr>
            </w:pPr>
          </w:p>
          <w:p w14:paraId="305C0875" w14:textId="77777777" w:rsidR="00182BDC" w:rsidRPr="001F60E7" w:rsidRDefault="00182BDC" w:rsidP="00182BDC">
            <w:pPr>
              <w:jc w:val="center"/>
              <w:rPr>
                <w:rFonts w:ascii="Constantia" w:hAnsi="Constantia"/>
              </w:rPr>
            </w:pPr>
          </w:p>
          <w:p w14:paraId="305C0876" w14:textId="77777777" w:rsidR="00182BDC" w:rsidRPr="001F60E7" w:rsidRDefault="00182BDC" w:rsidP="00182BDC">
            <w:pPr>
              <w:jc w:val="center"/>
              <w:rPr>
                <w:rFonts w:ascii="Constantia" w:hAnsi="Constantia"/>
              </w:rPr>
            </w:pPr>
          </w:p>
        </w:tc>
        <w:tc>
          <w:tcPr>
            <w:tcW w:w="3523" w:type="dxa"/>
          </w:tcPr>
          <w:p w14:paraId="06649275" w14:textId="77777777" w:rsidR="004429BA" w:rsidRDefault="004429BA" w:rsidP="009B0245">
            <w:pPr>
              <w:jc w:val="center"/>
              <w:rPr>
                <w:rFonts w:ascii="Constantia" w:hAnsi="Constantia"/>
                <w:b/>
                <w:sz w:val="27"/>
                <w:szCs w:val="27"/>
                <w:u w:val="single"/>
              </w:rPr>
            </w:pPr>
          </w:p>
          <w:p w14:paraId="305C0877" w14:textId="06730A73" w:rsidR="009B0245" w:rsidRPr="001F60E7" w:rsidRDefault="00930DA4" w:rsidP="009B0245">
            <w:pPr>
              <w:jc w:val="center"/>
              <w:rPr>
                <w:rFonts w:ascii="Constantia" w:hAnsi="Constantia"/>
                <w:b/>
                <w:sz w:val="27"/>
                <w:szCs w:val="27"/>
                <w:u w:val="single"/>
              </w:rPr>
            </w:pPr>
            <w:r w:rsidRPr="001F60E7">
              <w:rPr>
                <w:rFonts w:ascii="Constantia" w:hAnsi="Constantia"/>
                <w:b/>
                <w:sz w:val="27"/>
                <w:szCs w:val="27"/>
                <w:u w:val="single"/>
              </w:rPr>
              <w:t>WEST HALL</w:t>
            </w:r>
          </w:p>
          <w:p w14:paraId="305C0878" w14:textId="77777777" w:rsidR="00721552" w:rsidRPr="001F60E7" w:rsidRDefault="00721552" w:rsidP="00721552">
            <w:pPr>
              <w:jc w:val="center"/>
              <w:rPr>
                <w:rFonts w:ascii="Constantia" w:hAnsi="Constantia" w:cstheme="majorHAnsi"/>
                <w:b/>
                <w:sz w:val="22"/>
              </w:rPr>
            </w:pPr>
          </w:p>
          <w:p w14:paraId="305C087C" w14:textId="06B58448" w:rsidR="005A18FA" w:rsidRPr="003D41F3" w:rsidRDefault="00AB3CE3" w:rsidP="00911B1B">
            <w:pPr>
              <w:jc w:val="center"/>
              <w:rPr>
                <w:rFonts w:ascii="Constantia" w:hAnsi="Constantia"/>
                <w:b/>
                <w:sz w:val="20"/>
                <w:szCs w:val="20"/>
              </w:rPr>
            </w:pPr>
            <w:r w:rsidRPr="003D41F3">
              <w:rPr>
                <w:rFonts w:ascii="Constantia" w:hAnsi="Constantia"/>
                <w:b/>
                <w:sz w:val="20"/>
                <w:szCs w:val="20"/>
              </w:rPr>
              <w:t>INSURANCE</w:t>
            </w:r>
          </w:p>
          <w:p w14:paraId="7CA0803E" w14:textId="77777777" w:rsidR="00AB3CE3" w:rsidRDefault="00AB3CE3" w:rsidP="00911B1B">
            <w:pPr>
              <w:jc w:val="center"/>
              <w:rPr>
                <w:rFonts w:ascii="Constantia" w:hAnsi="Constantia"/>
                <w:b/>
                <w:sz w:val="20"/>
                <w:szCs w:val="20"/>
              </w:rPr>
            </w:pPr>
          </w:p>
          <w:p w14:paraId="305C087D" w14:textId="7ADFCECB" w:rsidR="00911B1B" w:rsidRPr="00AB3CE3" w:rsidRDefault="00AB3CE3" w:rsidP="00911B1B">
            <w:pPr>
              <w:jc w:val="center"/>
              <w:rPr>
                <w:rFonts w:ascii="Constantia" w:hAnsi="Constantia"/>
                <w:b/>
                <w:sz w:val="20"/>
                <w:szCs w:val="20"/>
              </w:rPr>
            </w:pPr>
            <w:r w:rsidRPr="00AB3CE3">
              <w:rPr>
                <w:rFonts w:ascii="Constantia" w:hAnsi="Constantia"/>
                <w:b/>
                <w:sz w:val="20"/>
                <w:szCs w:val="20"/>
              </w:rPr>
              <w:t xml:space="preserve">Mr. Larry Day, </w:t>
            </w:r>
            <w:proofErr w:type="gramStart"/>
            <w:r w:rsidRPr="00AB3CE3">
              <w:rPr>
                <w:rFonts w:ascii="Constantia" w:hAnsi="Constantia"/>
                <w:b/>
                <w:sz w:val="20"/>
                <w:szCs w:val="20"/>
              </w:rPr>
              <w:t>Dawson</w:t>
            </w:r>
            <w:proofErr w:type="gramEnd"/>
            <w:r w:rsidRPr="00AB3CE3">
              <w:rPr>
                <w:rFonts w:ascii="Constantia" w:hAnsi="Constantia"/>
                <w:b/>
                <w:sz w:val="20"/>
                <w:szCs w:val="20"/>
              </w:rPr>
              <w:t xml:space="preserve"> and Keenan</w:t>
            </w:r>
          </w:p>
          <w:p w14:paraId="5BD7ED4C" w14:textId="05E902DD" w:rsidR="00AB3CE3" w:rsidRPr="00AB3CE3" w:rsidRDefault="00AB3CE3" w:rsidP="00911B1B">
            <w:pPr>
              <w:jc w:val="center"/>
              <w:rPr>
                <w:rFonts w:ascii="Constantia" w:hAnsi="Constantia"/>
                <w:b/>
                <w:sz w:val="20"/>
                <w:szCs w:val="20"/>
              </w:rPr>
            </w:pPr>
            <w:r w:rsidRPr="00AB3CE3">
              <w:rPr>
                <w:rFonts w:ascii="Constantia" w:hAnsi="Constantia"/>
                <w:b/>
                <w:sz w:val="20"/>
                <w:szCs w:val="20"/>
              </w:rPr>
              <w:t>Mr. Rob Jordan</w:t>
            </w:r>
            <w:r>
              <w:rPr>
                <w:rFonts w:ascii="Constantia" w:hAnsi="Constantia"/>
                <w:b/>
                <w:sz w:val="20"/>
                <w:szCs w:val="20"/>
              </w:rPr>
              <w:t xml:space="preserve">, </w:t>
            </w:r>
            <w:r w:rsidRPr="00AB3CE3">
              <w:rPr>
                <w:rFonts w:ascii="Constantia" w:hAnsi="Constantia"/>
                <w:b/>
                <w:sz w:val="20"/>
                <w:szCs w:val="20"/>
              </w:rPr>
              <w:t xml:space="preserve">Ecclesiastical </w:t>
            </w:r>
          </w:p>
          <w:p w14:paraId="0AAEE6A1" w14:textId="77777777" w:rsidR="00363ABD" w:rsidRDefault="00AB3CE3" w:rsidP="00AB3CE3">
            <w:pPr>
              <w:jc w:val="center"/>
              <w:rPr>
                <w:rFonts w:ascii="Constantia" w:hAnsi="Constantia"/>
                <w:b/>
                <w:sz w:val="20"/>
                <w:szCs w:val="20"/>
              </w:rPr>
            </w:pPr>
            <w:r w:rsidRPr="00AB3CE3">
              <w:rPr>
                <w:rFonts w:ascii="Constantia" w:hAnsi="Constantia"/>
                <w:b/>
                <w:sz w:val="20"/>
                <w:szCs w:val="20"/>
              </w:rPr>
              <w:t>Mrs. Jane Mesich</w:t>
            </w:r>
          </w:p>
          <w:p w14:paraId="0DF09C4A" w14:textId="77777777" w:rsidR="00746BE2" w:rsidRDefault="00746BE2" w:rsidP="00AB3CE3">
            <w:pPr>
              <w:jc w:val="center"/>
              <w:rPr>
                <w:rFonts w:ascii="Constantia" w:hAnsi="Constantia"/>
                <w:b/>
                <w:sz w:val="20"/>
                <w:szCs w:val="20"/>
              </w:rPr>
            </w:pPr>
          </w:p>
          <w:p w14:paraId="305C087E" w14:textId="65D11334" w:rsidR="00746BE2" w:rsidRPr="008E11B6" w:rsidRDefault="00746BE2" w:rsidP="00746BE2">
            <w:pPr>
              <w:rPr>
                <w:rFonts w:ascii="Constantia" w:hAnsi="Constantia"/>
                <w:b/>
                <w:sz w:val="16"/>
                <w:szCs w:val="16"/>
              </w:rPr>
            </w:pPr>
            <w:r w:rsidRPr="008E11B6">
              <w:rPr>
                <w:rFonts w:ascii="Constantia" w:hAnsi="Constantia"/>
                <w:sz w:val="16"/>
                <w:szCs w:val="16"/>
              </w:rPr>
              <w:t xml:space="preserve">Limits of insurance will be discussed and how to know if Church property is insured adequately.  Other items for discussion will be the need for third party liability coverage, and what to consider when storing Church information on personal computers.  </w:t>
            </w:r>
          </w:p>
        </w:tc>
        <w:tc>
          <w:tcPr>
            <w:tcW w:w="3685" w:type="dxa"/>
          </w:tcPr>
          <w:p w14:paraId="22ED3429" w14:textId="77777777" w:rsidR="004429BA" w:rsidRDefault="004429BA" w:rsidP="004A21BA">
            <w:pPr>
              <w:jc w:val="center"/>
              <w:rPr>
                <w:rFonts w:ascii="Constantia" w:hAnsi="Constantia"/>
                <w:b/>
                <w:sz w:val="27"/>
                <w:szCs w:val="27"/>
                <w:u w:val="single"/>
              </w:rPr>
            </w:pPr>
          </w:p>
          <w:p w14:paraId="305C087F" w14:textId="5B533A37" w:rsidR="00182BDC" w:rsidRPr="001F60E7" w:rsidRDefault="00930DA4" w:rsidP="004A21BA">
            <w:pPr>
              <w:jc w:val="center"/>
              <w:rPr>
                <w:rFonts w:ascii="Constantia" w:hAnsi="Constantia"/>
                <w:b/>
                <w:sz w:val="27"/>
                <w:szCs w:val="27"/>
                <w:u w:val="single"/>
              </w:rPr>
            </w:pPr>
            <w:r w:rsidRPr="001F60E7">
              <w:rPr>
                <w:rFonts w:ascii="Constantia" w:hAnsi="Constantia"/>
                <w:b/>
                <w:sz w:val="27"/>
                <w:szCs w:val="27"/>
                <w:u w:val="single"/>
              </w:rPr>
              <w:t>CENTRE HALL</w:t>
            </w:r>
          </w:p>
          <w:p w14:paraId="305C0880" w14:textId="77777777" w:rsidR="00FC4E3D" w:rsidRDefault="00FC4E3D" w:rsidP="00FC4E3D">
            <w:pPr>
              <w:jc w:val="center"/>
              <w:rPr>
                <w:rFonts w:ascii="Constantia" w:hAnsi="Constantia"/>
                <w:b/>
                <w:szCs w:val="24"/>
              </w:rPr>
            </w:pPr>
          </w:p>
          <w:p w14:paraId="151C2081" w14:textId="1EFBD47E" w:rsidR="00AD3C0D" w:rsidRPr="00AD3C0D" w:rsidRDefault="00AD3C0D" w:rsidP="00AD3C0D">
            <w:pPr>
              <w:rPr>
                <w:rFonts w:ascii="Constantia" w:hAnsi="Constantia"/>
                <w:b/>
                <w:bCs/>
                <w:sz w:val="20"/>
                <w:szCs w:val="20"/>
              </w:rPr>
            </w:pPr>
            <w:r w:rsidRPr="00AD3C0D">
              <w:rPr>
                <w:rFonts w:ascii="Constantia" w:hAnsi="Constantia"/>
                <w:b/>
                <w:bCs/>
                <w:sz w:val="20"/>
                <w:szCs w:val="20"/>
              </w:rPr>
              <w:t>ICONS OF SERVICE AND HOPE:  RAISING UP DEACONS FOR THE 21</w:t>
            </w:r>
            <w:r w:rsidRPr="00AD3C0D">
              <w:rPr>
                <w:rFonts w:ascii="Constantia" w:hAnsi="Constantia"/>
                <w:b/>
                <w:bCs/>
                <w:sz w:val="20"/>
                <w:szCs w:val="20"/>
                <w:vertAlign w:val="superscript"/>
              </w:rPr>
              <w:t>ST</w:t>
            </w:r>
            <w:r w:rsidRPr="00AD3C0D">
              <w:rPr>
                <w:rFonts w:ascii="Constantia" w:hAnsi="Constantia"/>
                <w:b/>
                <w:bCs/>
                <w:sz w:val="20"/>
                <w:szCs w:val="20"/>
              </w:rPr>
              <w:t xml:space="preserve"> CENTURY CHURCH</w:t>
            </w:r>
          </w:p>
          <w:p w14:paraId="305C0885" w14:textId="79854238" w:rsidR="00FC4E3D" w:rsidRDefault="00FC4E3D" w:rsidP="00FC4E3D">
            <w:pPr>
              <w:jc w:val="center"/>
              <w:rPr>
                <w:rFonts w:ascii="Constantia" w:hAnsi="Constantia"/>
                <w:b/>
                <w:sz w:val="20"/>
                <w:szCs w:val="20"/>
              </w:rPr>
            </w:pPr>
            <w:r w:rsidRPr="001F60E7">
              <w:rPr>
                <w:rFonts w:ascii="Constantia" w:hAnsi="Constantia"/>
                <w:b/>
                <w:sz w:val="20"/>
                <w:szCs w:val="20"/>
              </w:rPr>
              <w:t xml:space="preserve">The </w:t>
            </w:r>
            <w:r w:rsidR="00AB3CE3">
              <w:rPr>
                <w:rFonts w:ascii="Constantia" w:hAnsi="Constantia"/>
                <w:b/>
                <w:sz w:val="20"/>
                <w:szCs w:val="20"/>
              </w:rPr>
              <w:t>Ven.</w:t>
            </w:r>
            <w:r w:rsidRPr="001F60E7">
              <w:rPr>
                <w:rFonts w:ascii="Constantia" w:hAnsi="Constantia"/>
                <w:b/>
                <w:sz w:val="20"/>
                <w:szCs w:val="20"/>
              </w:rPr>
              <w:t xml:space="preserve"> Dr. </w:t>
            </w:r>
            <w:r w:rsidR="00AB3CE3">
              <w:rPr>
                <w:rFonts w:ascii="Constantia" w:hAnsi="Constantia"/>
                <w:b/>
                <w:sz w:val="20"/>
                <w:szCs w:val="20"/>
              </w:rPr>
              <w:t>Jay Koyle</w:t>
            </w:r>
          </w:p>
          <w:p w14:paraId="77A0B4E4" w14:textId="77777777" w:rsidR="006D4A75" w:rsidRDefault="006D4A75" w:rsidP="00AD3C0D">
            <w:pPr>
              <w:rPr>
                <w:rFonts w:ascii="Constantia" w:hAnsi="Constantia"/>
                <w:sz w:val="16"/>
                <w:szCs w:val="16"/>
              </w:rPr>
            </w:pPr>
          </w:p>
          <w:p w14:paraId="305C0886" w14:textId="3E30F7D6" w:rsidR="00F40705" w:rsidRPr="001F60E7" w:rsidRDefault="00AD3C0D" w:rsidP="00AD3C0D">
            <w:pPr>
              <w:rPr>
                <w:rFonts w:ascii="Constantia" w:hAnsi="Constantia"/>
                <w:b/>
                <w:sz w:val="22"/>
              </w:rPr>
            </w:pPr>
            <w:r w:rsidRPr="00AD3C0D">
              <w:rPr>
                <w:rFonts w:ascii="Constantia" w:hAnsi="Constantia"/>
                <w:sz w:val="16"/>
                <w:szCs w:val="16"/>
              </w:rPr>
              <w:t>When it comes to ordained ministry, most of us think only of bishops and priests. If deacons are given any thought at all, the tendency is to see the diaconate as simply a transitional phase leading to the priesthood. However, in biblical times and for many subsequent centuries, the diaconate was recognized throughout the church as a distinct order and vocation, carrying the grace expressed through ordination into the folds of day-to-day existence. Algoma is among dioceses engaged in the current effort to restore this place of deacons within its life. So, what are deacons? Why and how is this recovery happening? What difference will doing so make for the vitality of today’s congregation, in helping us to live as People of Promise? With Archdeacon Jay Koyle and some of Algoma’s deacons, spend a session discovering why the diaconate is important for the church today, and what our Diocese is putting in place to discern and nurture vocations to this distinct ministry.</w:t>
            </w:r>
          </w:p>
        </w:tc>
        <w:tc>
          <w:tcPr>
            <w:tcW w:w="3544" w:type="dxa"/>
          </w:tcPr>
          <w:p w14:paraId="198D81AC" w14:textId="77777777" w:rsidR="004429BA" w:rsidRDefault="004429BA" w:rsidP="004A21BA">
            <w:pPr>
              <w:jc w:val="center"/>
              <w:rPr>
                <w:rFonts w:ascii="Constantia" w:hAnsi="Constantia"/>
                <w:b/>
                <w:sz w:val="27"/>
                <w:szCs w:val="27"/>
                <w:u w:val="single"/>
              </w:rPr>
            </w:pPr>
          </w:p>
          <w:p w14:paraId="305C0887" w14:textId="00F6DD1E" w:rsidR="00182BDC" w:rsidRPr="001F60E7" w:rsidRDefault="00930DA4" w:rsidP="004A21BA">
            <w:pPr>
              <w:jc w:val="center"/>
              <w:rPr>
                <w:rFonts w:ascii="Constantia" w:hAnsi="Constantia"/>
                <w:b/>
                <w:sz w:val="27"/>
                <w:szCs w:val="27"/>
                <w:u w:val="single"/>
              </w:rPr>
            </w:pPr>
            <w:r w:rsidRPr="001F60E7">
              <w:rPr>
                <w:rFonts w:ascii="Constantia" w:hAnsi="Constantia"/>
                <w:b/>
                <w:sz w:val="27"/>
                <w:szCs w:val="27"/>
                <w:u w:val="single"/>
              </w:rPr>
              <w:t>EAST HALL</w:t>
            </w:r>
          </w:p>
          <w:p w14:paraId="305C0888" w14:textId="77777777" w:rsidR="00721552" w:rsidRPr="001F60E7" w:rsidRDefault="00721552" w:rsidP="00721552">
            <w:pPr>
              <w:jc w:val="center"/>
              <w:rPr>
                <w:rFonts w:ascii="Constantia" w:hAnsi="Constantia"/>
                <w:b/>
                <w:szCs w:val="24"/>
              </w:rPr>
            </w:pPr>
          </w:p>
          <w:p w14:paraId="193D1B57" w14:textId="19A599FE" w:rsidR="00E663E4" w:rsidRPr="00E663E4" w:rsidRDefault="00E663E4" w:rsidP="002455A7">
            <w:pPr>
              <w:pStyle w:val="NormalWeb"/>
              <w:spacing w:before="0" w:beforeAutospacing="0" w:after="0" w:afterAutospacing="0"/>
              <w:jc w:val="center"/>
              <w:rPr>
                <w:rFonts w:ascii="Constantia" w:hAnsi="Constantia"/>
                <w:b/>
                <w:color w:val="000000"/>
                <w:sz w:val="20"/>
                <w:szCs w:val="20"/>
              </w:rPr>
            </w:pPr>
            <w:r w:rsidRPr="00E663E4">
              <w:rPr>
                <w:rFonts w:ascii="Constantia" w:hAnsi="Constantia"/>
                <w:b/>
                <w:color w:val="000000"/>
                <w:sz w:val="20"/>
                <w:szCs w:val="20"/>
              </w:rPr>
              <w:t>SEEKING THE SHELTER OF HOPE</w:t>
            </w:r>
          </w:p>
          <w:p w14:paraId="584E9A64" w14:textId="72B3BF10" w:rsidR="00E663E4" w:rsidRPr="00E663E4" w:rsidRDefault="00E663E4" w:rsidP="002455A7">
            <w:pPr>
              <w:pStyle w:val="NormalWeb"/>
              <w:spacing w:before="0" w:beforeAutospacing="0" w:after="0" w:afterAutospacing="0"/>
              <w:jc w:val="center"/>
              <w:rPr>
                <w:rFonts w:ascii="Constantia" w:hAnsi="Constantia"/>
                <w:b/>
                <w:color w:val="000000"/>
                <w:sz w:val="20"/>
                <w:szCs w:val="20"/>
              </w:rPr>
            </w:pPr>
            <w:r w:rsidRPr="00E663E4">
              <w:rPr>
                <w:rFonts w:ascii="Constantia" w:hAnsi="Constantia"/>
                <w:b/>
                <w:color w:val="000000"/>
                <w:sz w:val="20"/>
                <w:szCs w:val="20"/>
              </w:rPr>
              <w:t>A ROUNDTABLE DISCUSSION WITH THE SOCIAL JUSTICE COMMITTEE</w:t>
            </w:r>
          </w:p>
          <w:p w14:paraId="5A85DA99" w14:textId="77777777" w:rsidR="00E663E4" w:rsidRPr="00E663E4" w:rsidRDefault="00E663E4" w:rsidP="00E663E4">
            <w:pPr>
              <w:pStyle w:val="NormalWeb"/>
              <w:spacing w:before="0" w:beforeAutospacing="0" w:after="0" w:afterAutospacing="0"/>
              <w:rPr>
                <w:rFonts w:ascii="Constantia" w:hAnsi="Constantia"/>
                <w:b/>
                <w:i/>
                <w:color w:val="000000"/>
                <w:sz w:val="16"/>
                <w:szCs w:val="16"/>
              </w:rPr>
            </w:pPr>
            <w:r w:rsidRPr="00E663E4">
              <w:rPr>
                <w:rFonts w:ascii="Constantia" w:hAnsi="Constantia"/>
                <w:b/>
                <w:i/>
                <w:color w:val="000000"/>
                <w:sz w:val="16"/>
                <w:szCs w:val="16"/>
              </w:rPr>
              <w:t xml:space="preserve"> </w:t>
            </w:r>
          </w:p>
          <w:p w14:paraId="5C200B7A"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 xml:space="preserve">Where do you see people who are </w:t>
            </w:r>
            <w:proofErr w:type="gramStart"/>
            <w:r w:rsidRPr="00E663E4">
              <w:rPr>
                <w:rFonts w:ascii="Constantia" w:hAnsi="Constantia"/>
                <w:color w:val="000000"/>
                <w:sz w:val="16"/>
                <w:szCs w:val="16"/>
              </w:rPr>
              <w:t>living on the street</w:t>
            </w:r>
            <w:proofErr w:type="gramEnd"/>
            <w:r w:rsidRPr="00E663E4">
              <w:rPr>
                <w:rFonts w:ascii="Constantia" w:hAnsi="Constantia"/>
                <w:color w:val="000000"/>
                <w:sz w:val="16"/>
                <w:szCs w:val="16"/>
              </w:rPr>
              <w:t>?</w:t>
            </w:r>
          </w:p>
          <w:p w14:paraId="546536BD"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Who are they?</w:t>
            </w:r>
          </w:p>
          <w:p w14:paraId="49F1CE52"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Why are they homeless?</w:t>
            </w:r>
          </w:p>
          <w:p w14:paraId="5C84FB93"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Is there affordable housing in your community?</w:t>
            </w:r>
          </w:p>
          <w:p w14:paraId="74B423CB"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What does "affordable" mean?</w:t>
            </w:r>
          </w:p>
          <w:p w14:paraId="3DCE2A71"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What is being done to address these problems?</w:t>
            </w:r>
          </w:p>
          <w:p w14:paraId="293F0918"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What is working, and what is not?</w:t>
            </w:r>
          </w:p>
          <w:p w14:paraId="724CA19A"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Is housing a human right?</w:t>
            </w:r>
          </w:p>
          <w:p w14:paraId="00E08085"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What does the Gospel say?</w:t>
            </w:r>
          </w:p>
          <w:p w14:paraId="3FAF0D43"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p>
          <w:p w14:paraId="399C9DDB"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We invite you to join a round table discussion to explore answers to these questions. Your voice will help shape the ongoing work of social justice.</w:t>
            </w:r>
          </w:p>
          <w:p w14:paraId="4860A9AF" w14:textId="77777777" w:rsidR="00E663E4" w:rsidRPr="00E663E4" w:rsidRDefault="00E663E4" w:rsidP="00E663E4">
            <w:pPr>
              <w:pStyle w:val="NormalWeb"/>
              <w:spacing w:before="0" w:beforeAutospacing="0" w:after="0" w:afterAutospacing="0"/>
              <w:rPr>
                <w:rFonts w:ascii="Constantia" w:hAnsi="Constantia"/>
                <w:color w:val="000000"/>
                <w:sz w:val="16"/>
                <w:szCs w:val="16"/>
              </w:rPr>
            </w:pPr>
            <w:r w:rsidRPr="00E663E4">
              <w:rPr>
                <w:rFonts w:ascii="Constantia" w:hAnsi="Constantia"/>
                <w:color w:val="000000"/>
                <w:sz w:val="16"/>
                <w:szCs w:val="16"/>
              </w:rPr>
              <w:t>Members of the Social Justice Committee from Thunder Bay, Sudbury, North Bay, Muskoka, and Sault Ste. Marie have been grappling with the issues of homelessness and affordable housing. We explore the underlying causes, hear the voices of homeless people, and advocate for action.</w:t>
            </w:r>
          </w:p>
          <w:p w14:paraId="305C088E" w14:textId="77777777" w:rsidR="001F60E7" w:rsidRPr="00E663E4" w:rsidRDefault="001F60E7" w:rsidP="00AB6597">
            <w:pPr>
              <w:jc w:val="center"/>
              <w:rPr>
                <w:rFonts w:ascii="Constantia" w:hAnsi="Constantia" w:cstheme="majorHAnsi"/>
                <w:b/>
                <w:sz w:val="16"/>
                <w:szCs w:val="16"/>
              </w:rPr>
            </w:pPr>
          </w:p>
          <w:p w14:paraId="305C089B" w14:textId="7AD30E22" w:rsidR="00E80023" w:rsidRPr="001F60E7" w:rsidRDefault="00E80023" w:rsidP="00FC4E3D">
            <w:pPr>
              <w:rPr>
                <w:rFonts w:ascii="Constantia" w:hAnsi="Constantia"/>
                <w:b/>
                <w:sz w:val="22"/>
              </w:rPr>
            </w:pPr>
          </w:p>
        </w:tc>
        <w:tc>
          <w:tcPr>
            <w:tcW w:w="3544" w:type="dxa"/>
          </w:tcPr>
          <w:p w14:paraId="75BB1590" w14:textId="77777777" w:rsidR="004429BA" w:rsidRDefault="004429BA" w:rsidP="004A21BA">
            <w:pPr>
              <w:jc w:val="center"/>
              <w:rPr>
                <w:rFonts w:ascii="Constantia" w:hAnsi="Constantia"/>
                <w:b/>
                <w:sz w:val="27"/>
                <w:szCs w:val="27"/>
                <w:u w:val="single"/>
              </w:rPr>
            </w:pPr>
          </w:p>
          <w:p w14:paraId="305C089C" w14:textId="64B458AF" w:rsidR="00182BDC" w:rsidRPr="001F60E7" w:rsidRDefault="009B0245" w:rsidP="004A21BA">
            <w:pPr>
              <w:jc w:val="center"/>
              <w:rPr>
                <w:rFonts w:ascii="Constantia" w:hAnsi="Constantia"/>
                <w:b/>
                <w:sz w:val="27"/>
                <w:szCs w:val="27"/>
                <w:u w:val="single"/>
              </w:rPr>
            </w:pPr>
            <w:r w:rsidRPr="001F60E7">
              <w:rPr>
                <w:rFonts w:ascii="Constantia" w:hAnsi="Constantia"/>
                <w:b/>
                <w:sz w:val="27"/>
                <w:szCs w:val="27"/>
                <w:u w:val="single"/>
              </w:rPr>
              <w:t xml:space="preserve">COURTYARD </w:t>
            </w:r>
          </w:p>
          <w:p w14:paraId="305C089D" w14:textId="77777777" w:rsidR="00090E30" w:rsidRPr="001F60E7" w:rsidRDefault="00090E30" w:rsidP="00090E30">
            <w:pPr>
              <w:rPr>
                <w:rFonts w:ascii="Constantia" w:eastAsia="Times New Roman" w:hAnsi="Constantia"/>
                <w:b/>
              </w:rPr>
            </w:pPr>
          </w:p>
          <w:p w14:paraId="291568F2" w14:textId="77777777" w:rsidR="008E11B6" w:rsidRDefault="00AB3CE3" w:rsidP="008E11B6">
            <w:pPr>
              <w:ind w:right="-175"/>
              <w:jc w:val="center"/>
              <w:rPr>
                <w:rFonts w:ascii="Constantia" w:eastAsia="Times New Roman" w:hAnsi="Constantia"/>
                <w:b/>
                <w:sz w:val="20"/>
                <w:szCs w:val="20"/>
              </w:rPr>
            </w:pPr>
            <w:r w:rsidRPr="003D41F3">
              <w:rPr>
                <w:rFonts w:ascii="Constantia" w:eastAsia="Times New Roman" w:hAnsi="Constantia"/>
                <w:b/>
                <w:sz w:val="20"/>
                <w:szCs w:val="20"/>
              </w:rPr>
              <w:t>SCREENING IN FAITH/</w:t>
            </w:r>
          </w:p>
          <w:p w14:paraId="305C08A0" w14:textId="75C1DBAD" w:rsidR="009B0245" w:rsidRPr="003D41F3" w:rsidRDefault="00AB3CE3" w:rsidP="008E11B6">
            <w:pPr>
              <w:ind w:right="-175"/>
              <w:jc w:val="center"/>
              <w:rPr>
                <w:rFonts w:ascii="Constantia" w:eastAsia="Times New Roman" w:hAnsi="Constantia"/>
                <w:b/>
                <w:sz w:val="20"/>
                <w:szCs w:val="20"/>
              </w:rPr>
            </w:pPr>
            <w:r w:rsidRPr="003D41F3">
              <w:rPr>
                <w:rFonts w:ascii="Constantia" w:eastAsia="Times New Roman" w:hAnsi="Constantia"/>
                <w:b/>
                <w:sz w:val="20"/>
                <w:szCs w:val="20"/>
              </w:rPr>
              <w:t>SAFE CHURCH</w:t>
            </w:r>
          </w:p>
          <w:p w14:paraId="305C08A1" w14:textId="77777777" w:rsidR="008A4AB8" w:rsidRDefault="008A4AB8" w:rsidP="00B57823">
            <w:pPr>
              <w:ind w:right="-175"/>
              <w:jc w:val="center"/>
              <w:rPr>
                <w:rFonts w:ascii="Constantia" w:eastAsia="Times New Roman" w:hAnsi="Constantia"/>
                <w:b/>
                <w:sz w:val="20"/>
                <w:szCs w:val="20"/>
              </w:rPr>
            </w:pPr>
          </w:p>
          <w:p w14:paraId="305C08A2" w14:textId="2598BC07" w:rsidR="00842609" w:rsidRDefault="00AB3CE3" w:rsidP="00B57823">
            <w:pPr>
              <w:ind w:right="-175"/>
              <w:jc w:val="center"/>
              <w:rPr>
                <w:rFonts w:ascii="Constantia" w:eastAsia="Times New Roman" w:hAnsi="Constantia"/>
                <w:b/>
                <w:sz w:val="20"/>
                <w:szCs w:val="20"/>
              </w:rPr>
            </w:pPr>
            <w:r>
              <w:rPr>
                <w:rFonts w:ascii="Constantia" w:eastAsia="Times New Roman" w:hAnsi="Constantia"/>
                <w:b/>
                <w:sz w:val="20"/>
                <w:szCs w:val="20"/>
              </w:rPr>
              <w:t>Archbishop Anne Germond</w:t>
            </w:r>
          </w:p>
          <w:p w14:paraId="6F7216CE" w14:textId="53E28921" w:rsidR="00AB3CE3" w:rsidRDefault="00AB3CE3" w:rsidP="00B57823">
            <w:pPr>
              <w:ind w:right="-175"/>
              <w:jc w:val="center"/>
              <w:rPr>
                <w:rFonts w:ascii="Constantia" w:eastAsia="Times New Roman" w:hAnsi="Constantia"/>
                <w:b/>
                <w:sz w:val="20"/>
                <w:szCs w:val="20"/>
              </w:rPr>
            </w:pPr>
            <w:r>
              <w:rPr>
                <w:rFonts w:ascii="Constantia" w:eastAsia="Times New Roman" w:hAnsi="Constantia"/>
                <w:b/>
                <w:sz w:val="20"/>
                <w:szCs w:val="20"/>
              </w:rPr>
              <w:t>Mrs. Liz Hamel</w:t>
            </w:r>
          </w:p>
          <w:p w14:paraId="305C08AD" w14:textId="77777777" w:rsidR="00756582" w:rsidRPr="001F60E7" w:rsidRDefault="00756582" w:rsidP="00756582">
            <w:pPr>
              <w:ind w:right="-175"/>
              <w:rPr>
                <w:rFonts w:ascii="Constantia" w:eastAsia="Times New Roman" w:hAnsi="Constantia"/>
                <w:b/>
                <w:sz w:val="18"/>
                <w:szCs w:val="18"/>
              </w:rPr>
            </w:pPr>
          </w:p>
          <w:p w14:paraId="64F6DD5D" w14:textId="77777777" w:rsidR="00756582" w:rsidRPr="002455A7" w:rsidRDefault="000B7E75" w:rsidP="00756582">
            <w:pPr>
              <w:ind w:right="-175"/>
              <w:rPr>
                <w:rFonts w:ascii="Constantia" w:hAnsi="Constantia"/>
                <w:sz w:val="16"/>
                <w:szCs w:val="16"/>
              </w:rPr>
            </w:pPr>
            <w:r w:rsidRPr="002455A7">
              <w:rPr>
                <w:rFonts w:ascii="Constantia" w:hAnsi="Constantia"/>
                <w:sz w:val="16"/>
                <w:szCs w:val="16"/>
              </w:rPr>
              <w:t>The Screening in Faith process, adopted under Canon H-4 of the Diocese of Algoma, requires all parishes and deanery or diocesan organizations to screen volunteers and/or employees in a manner appropriate to the level of risk in their ministry (Low-Mid-High Risk).</w:t>
            </w:r>
          </w:p>
          <w:p w14:paraId="305C08AE" w14:textId="25C2CF21" w:rsidR="000B7E75" w:rsidRPr="000B7E75" w:rsidRDefault="000B7E75" w:rsidP="00756582">
            <w:pPr>
              <w:ind w:right="-175"/>
              <w:rPr>
                <w:rFonts w:ascii="Constantia" w:hAnsi="Constantia"/>
                <w:bCs/>
                <w:sz w:val="20"/>
                <w:szCs w:val="20"/>
              </w:rPr>
            </w:pPr>
            <w:r w:rsidRPr="002455A7">
              <w:rPr>
                <w:rFonts w:ascii="Constantia" w:hAnsi="Constantia"/>
                <w:bCs/>
                <w:sz w:val="16"/>
                <w:szCs w:val="16"/>
              </w:rPr>
              <w:t>This session will discuss the SIF process and th</w:t>
            </w:r>
            <w:r w:rsidR="00AD3C0D" w:rsidRPr="002455A7">
              <w:rPr>
                <w:rFonts w:ascii="Constantia" w:hAnsi="Constantia"/>
                <w:bCs/>
                <w:sz w:val="16"/>
                <w:szCs w:val="16"/>
              </w:rPr>
              <w:t>e</w:t>
            </w:r>
            <w:r w:rsidRPr="002455A7">
              <w:rPr>
                <w:rFonts w:ascii="Constantia" w:hAnsi="Constantia"/>
                <w:bCs/>
                <w:sz w:val="16"/>
                <w:szCs w:val="16"/>
              </w:rPr>
              <w:t xml:space="preserve"> importance of Safe Church</w:t>
            </w:r>
            <w:r w:rsidR="004F40BE">
              <w:rPr>
                <w:rFonts w:ascii="Constantia" w:hAnsi="Constantia"/>
                <w:bCs/>
                <w:sz w:val="16"/>
                <w:szCs w:val="16"/>
              </w:rPr>
              <w:t xml:space="preserve"> in our parishes.</w:t>
            </w:r>
          </w:p>
        </w:tc>
      </w:tr>
    </w:tbl>
    <w:p w14:paraId="305C08B0" w14:textId="25350029" w:rsidR="003902A5" w:rsidRDefault="003902A5" w:rsidP="00F549DA">
      <w:pPr>
        <w:jc w:val="center"/>
        <w:rPr>
          <w:rFonts w:ascii="Constantia" w:hAnsi="Constantia"/>
          <w:noProof/>
        </w:rPr>
      </w:pPr>
    </w:p>
    <w:p w14:paraId="174407CB" w14:textId="77777777" w:rsidR="001139BA" w:rsidRDefault="001139BA" w:rsidP="00F549DA">
      <w:pPr>
        <w:jc w:val="center"/>
        <w:rPr>
          <w:rFonts w:ascii="Constantia" w:hAnsi="Constantia"/>
          <w:noProof/>
        </w:rPr>
      </w:pPr>
    </w:p>
    <w:p w14:paraId="1F9EC42C" w14:textId="77777777" w:rsidR="001139BA" w:rsidRDefault="001139BA" w:rsidP="00F549DA">
      <w:pPr>
        <w:jc w:val="center"/>
        <w:rPr>
          <w:rFonts w:ascii="Constantia" w:hAnsi="Constantia"/>
          <w:noProof/>
        </w:rPr>
      </w:pPr>
    </w:p>
    <w:p w14:paraId="17E03E0A" w14:textId="74A2AEAF" w:rsidR="001139BA" w:rsidRDefault="001139BA" w:rsidP="00F549DA">
      <w:pPr>
        <w:jc w:val="center"/>
        <w:rPr>
          <w:b/>
          <w:bCs/>
          <w:i/>
          <w:iCs/>
          <w:noProof/>
          <w:sz w:val="36"/>
          <w:szCs w:val="36"/>
        </w:rPr>
      </w:pPr>
      <w:r>
        <w:rPr>
          <w:b/>
          <w:bCs/>
          <w:i/>
          <w:iCs/>
          <w:noProof/>
          <w:sz w:val="36"/>
          <w:szCs w:val="36"/>
        </w:rPr>
        <w:t>‘PEOPLE OF PROMISE:  OUR STORY, OUR JOY, OUR HOPE”</w:t>
      </w:r>
    </w:p>
    <w:p w14:paraId="5C72DC83" w14:textId="77777777" w:rsidR="001139BA" w:rsidRDefault="001139BA" w:rsidP="00F549DA">
      <w:pPr>
        <w:jc w:val="center"/>
        <w:rPr>
          <w:b/>
          <w:bCs/>
          <w:i/>
          <w:iCs/>
          <w:noProof/>
          <w:sz w:val="36"/>
          <w:szCs w:val="36"/>
        </w:rPr>
      </w:pPr>
    </w:p>
    <w:p w14:paraId="4756A1FA" w14:textId="03FCFEE1" w:rsidR="001139BA" w:rsidRPr="001139BA" w:rsidRDefault="001139BA" w:rsidP="00F549DA">
      <w:pPr>
        <w:jc w:val="center"/>
        <w:rPr>
          <w:b/>
          <w:bCs/>
          <w:i/>
          <w:iCs/>
          <w:sz w:val="36"/>
          <w:szCs w:val="36"/>
        </w:rPr>
      </w:pPr>
      <w:r>
        <w:rPr>
          <w:b/>
          <w:bCs/>
          <w:i/>
          <w:iCs/>
          <w:noProof/>
          <w:sz w:val="36"/>
          <w:szCs w:val="36"/>
        </w:rPr>
        <w:drawing>
          <wp:inline distT="0" distB="0" distL="0" distR="0" wp14:anchorId="1BCAAEF8" wp14:editId="662E9A85">
            <wp:extent cx="1789413" cy="1697254"/>
            <wp:effectExtent l="0" t="0" r="1905" b="0"/>
            <wp:docPr id="429972953" name="Picture 2" descr="A picture containing outdoor,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72953" name="Picture 2" descr="A picture containing outdoor, silhouet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1992" cy="1718670"/>
                    </a:xfrm>
                    <a:prstGeom prst="rect">
                      <a:avLst/>
                    </a:prstGeom>
                  </pic:spPr>
                </pic:pic>
              </a:graphicData>
            </a:graphic>
          </wp:inline>
        </w:drawing>
      </w:r>
    </w:p>
    <w:sectPr w:rsidR="001139BA" w:rsidRPr="001139BA" w:rsidSect="00FC4E3D">
      <w:pgSz w:w="15840" w:h="12240" w:orient="landscape"/>
      <w:pgMar w:top="245"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DC"/>
    <w:rsid w:val="00003F71"/>
    <w:rsid w:val="00004C8B"/>
    <w:rsid w:val="00030529"/>
    <w:rsid w:val="00033920"/>
    <w:rsid w:val="00041E19"/>
    <w:rsid w:val="000518E7"/>
    <w:rsid w:val="00061E81"/>
    <w:rsid w:val="00080871"/>
    <w:rsid w:val="000828B8"/>
    <w:rsid w:val="00090E30"/>
    <w:rsid w:val="000B7E75"/>
    <w:rsid w:val="000E3D70"/>
    <w:rsid w:val="001069D6"/>
    <w:rsid w:val="001139BA"/>
    <w:rsid w:val="00120C1E"/>
    <w:rsid w:val="00124307"/>
    <w:rsid w:val="001252DE"/>
    <w:rsid w:val="00182BDC"/>
    <w:rsid w:val="001D7EE5"/>
    <w:rsid w:val="001F60E7"/>
    <w:rsid w:val="00204A1C"/>
    <w:rsid w:val="00206640"/>
    <w:rsid w:val="00216037"/>
    <w:rsid w:val="002454E2"/>
    <w:rsid w:val="002455A7"/>
    <w:rsid w:val="002463FC"/>
    <w:rsid w:val="00247A96"/>
    <w:rsid w:val="002608D1"/>
    <w:rsid w:val="00282371"/>
    <w:rsid w:val="00286D8C"/>
    <w:rsid w:val="00290883"/>
    <w:rsid w:val="00290C86"/>
    <w:rsid w:val="002A6193"/>
    <w:rsid w:val="002B6EF7"/>
    <w:rsid w:val="002C6BA3"/>
    <w:rsid w:val="002D19EF"/>
    <w:rsid w:val="002D4C36"/>
    <w:rsid w:val="002E6FC8"/>
    <w:rsid w:val="00320133"/>
    <w:rsid w:val="00342A8C"/>
    <w:rsid w:val="00363ABD"/>
    <w:rsid w:val="0037752A"/>
    <w:rsid w:val="003877C5"/>
    <w:rsid w:val="003902A5"/>
    <w:rsid w:val="003B6ED3"/>
    <w:rsid w:val="003D41F3"/>
    <w:rsid w:val="003E368F"/>
    <w:rsid w:val="004429BA"/>
    <w:rsid w:val="004640C9"/>
    <w:rsid w:val="0048525E"/>
    <w:rsid w:val="004A0721"/>
    <w:rsid w:val="004A20EB"/>
    <w:rsid w:val="004A21BA"/>
    <w:rsid w:val="004B050D"/>
    <w:rsid w:val="004C42B3"/>
    <w:rsid w:val="004F40BE"/>
    <w:rsid w:val="00520C75"/>
    <w:rsid w:val="00521373"/>
    <w:rsid w:val="00525DCE"/>
    <w:rsid w:val="005360DE"/>
    <w:rsid w:val="00554715"/>
    <w:rsid w:val="005719D5"/>
    <w:rsid w:val="005748DC"/>
    <w:rsid w:val="005A18FA"/>
    <w:rsid w:val="006324C6"/>
    <w:rsid w:val="00654309"/>
    <w:rsid w:val="006607E7"/>
    <w:rsid w:val="0069267F"/>
    <w:rsid w:val="006A4BEC"/>
    <w:rsid w:val="006A704D"/>
    <w:rsid w:val="006D4A75"/>
    <w:rsid w:val="006F72F4"/>
    <w:rsid w:val="00717070"/>
    <w:rsid w:val="00721552"/>
    <w:rsid w:val="007308DC"/>
    <w:rsid w:val="00746819"/>
    <w:rsid w:val="00746BE2"/>
    <w:rsid w:val="007535CA"/>
    <w:rsid w:val="00755447"/>
    <w:rsid w:val="00756582"/>
    <w:rsid w:val="0077496B"/>
    <w:rsid w:val="00781FA9"/>
    <w:rsid w:val="007B026A"/>
    <w:rsid w:val="007D218E"/>
    <w:rsid w:val="0081230A"/>
    <w:rsid w:val="00835867"/>
    <w:rsid w:val="00842609"/>
    <w:rsid w:val="008463C4"/>
    <w:rsid w:val="00872841"/>
    <w:rsid w:val="00885ED0"/>
    <w:rsid w:val="008976F3"/>
    <w:rsid w:val="008A4AB8"/>
    <w:rsid w:val="008E0461"/>
    <w:rsid w:val="008E11B6"/>
    <w:rsid w:val="00911B1B"/>
    <w:rsid w:val="00930DA4"/>
    <w:rsid w:val="00931BDE"/>
    <w:rsid w:val="00944DA5"/>
    <w:rsid w:val="00953C42"/>
    <w:rsid w:val="009664D1"/>
    <w:rsid w:val="00980B5E"/>
    <w:rsid w:val="00987753"/>
    <w:rsid w:val="009A7BCB"/>
    <w:rsid w:val="009A7E72"/>
    <w:rsid w:val="009B0245"/>
    <w:rsid w:val="009F73A3"/>
    <w:rsid w:val="00A329D1"/>
    <w:rsid w:val="00A56359"/>
    <w:rsid w:val="00AA044E"/>
    <w:rsid w:val="00AA3B15"/>
    <w:rsid w:val="00AA6DD2"/>
    <w:rsid w:val="00AA7777"/>
    <w:rsid w:val="00AB0046"/>
    <w:rsid w:val="00AB3CE3"/>
    <w:rsid w:val="00AB6597"/>
    <w:rsid w:val="00AD3C0D"/>
    <w:rsid w:val="00B03D42"/>
    <w:rsid w:val="00B14B39"/>
    <w:rsid w:val="00B27808"/>
    <w:rsid w:val="00B378EE"/>
    <w:rsid w:val="00B57823"/>
    <w:rsid w:val="00B90B8B"/>
    <w:rsid w:val="00BE4F88"/>
    <w:rsid w:val="00C0325A"/>
    <w:rsid w:val="00C072F5"/>
    <w:rsid w:val="00C227AF"/>
    <w:rsid w:val="00C5008F"/>
    <w:rsid w:val="00C76643"/>
    <w:rsid w:val="00CA2B72"/>
    <w:rsid w:val="00CB1525"/>
    <w:rsid w:val="00CC674C"/>
    <w:rsid w:val="00CD1A18"/>
    <w:rsid w:val="00CD290E"/>
    <w:rsid w:val="00CE22F9"/>
    <w:rsid w:val="00CE26E3"/>
    <w:rsid w:val="00CF765F"/>
    <w:rsid w:val="00D102B6"/>
    <w:rsid w:val="00D243D4"/>
    <w:rsid w:val="00D32E49"/>
    <w:rsid w:val="00D571F7"/>
    <w:rsid w:val="00D87169"/>
    <w:rsid w:val="00DC778B"/>
    <w:rsid w:val="00DD210F"/>
    <w:rsid w:val="00E10F46"/>
    <w:rsid w:val="00E50A19"/>
    <w:rsid w:val="00E663E4"/>
    <w:rsid w:val="00E709FF"/>
    <w:rsid w:val="00E80023"/>
    <w:rsid w:val="00E90EEC"/>
    <w:rsid w:val="00E932B2"/>
    <w:rsid w:val="00EB3904"/>
    <w:rsid w:val="00ED4D79"/>
    <w:rsid w:val="00EE1F80"/>
    <w:rsid w:val="00F03357"/>
    <w:rsid w:val="00F0391E"/>
    <w:rsid w:val="00F324B0"/>
    <w:rsid w:val="00F40705"/>
    <w:rsid w:val="00F514A7"/>
    <w:rsid w:val="00F53E2A"/>
    <w:rsid w:val="00F549DA"/>
    <w:rsid w:val="00F61FA3"/>
    <w:rsid w:val="00F73F4D"/>
    <w:rsid w:val="00F90D42"/>
    <w:rsid w:val="00F97785"/>
    <w:rsid w:val="00FB0C14"/>
    <w:rsid w:val="00FB5B8A"/>
    <w:rsid w:val="00FC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083D"/>
  <w15:docId w15:val="{6FB507FD-54D0-4606-BFEE-B536F98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iandra GD" w:eastAsiaTheme="minorHAnsi" w:hAnsi="Maiandra GD"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ephen"/>
    <w:uiPriority w:val="1"/>
    <w:qFormat/>
    <w:rsid w:val="007D218E"/>
  </w:style>
  <w:style w:type="paragraph" w:styleId="EnvelopeAddress">
    <w:name w:val="envelope address"/>
    <w:basedOn w:val="Normal"/>
    <w:uiPriority w:val="99"/>
    <w:semiHidden/>
    <w:unhideWhenUsed/>
    <w:rsid w:val="00AA3B15"/>
    <w:pPr>
      <w:framePr w:w="7920" w:h="1980" w:hRule="exact" w:hSpace="180" w:wrap="auto" w:hAnchor="page" w:xAlign="center" w:yAlign="bottom"/>
      <w:ind w:left="2880"/>
    </w:pPr>
    <w:rPr>
      <w:rFonts w:eastAsiaTheme="majorEastAsia"/>
    </w:rPr>
  </w:style>
  <w:style w:type="table" w:styleId="TableGrid">
    <w:name w:val="Table Grid"/>
    <w:basedOn w:val="TableNormal"/>
    <w:uiPriority w:val="59"/>
    <w:rsid w:val="0018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C778B"/>
    <w:rPr>
      <w:rFonts w:ascii="Calibri" w:hAnsi="Calibri"/>
      <w:color w:val="000000" w:themeColor="text1"/>
      <w:szCs w:val="21"/>
    </w:rPr>
  </w:style>
  <w:style w:type="character" w:customStyle="1" w:styleId="PlainTextChar">
    <w:name w:val="Plain Text Char"/>
    <w:basedOn w:val="DefaultParagraphFont"/>
    <w:link w:val="PlainText"/>
    <w:uiPriority w:val="99"/>
    <w:rsid w:val="00DC778B"/>
    <w:rPr>
      <w:rFonts w:ascii="Calibri" w:hAnsi="Calibri"/>
      <w:color w:val="000000" w:themeColor="text1"/>
      <w:szCs w:val="21"/>
    </w:rPr>
  </w:style>
  <w:style w:type="character" w:styleId="Emphasis">
    <w:name w:val="Emphasis"/>
    <w:basedOn w:val="DefaultParagraphFont"/>
    <w:uiPriority w:val="20"/>
    <w:qFormat/>
    <w:rsid w:val="006F72F4"/>
    <w:rPr>
      <w:i/>
      <w:iCs/>
    </w:rPr>
  </w:style>
  <w:style w:type="character" w:styleId="Strong">
    <w:name w:val="Strong"/>
    <w:basedOn w:val="DefaultParagraphFont"/>
    <w:uiPriority w:val="22"/>
    <w:qFormat/>
    <w:rsid w:val="002C6BA3"/>
    <w:rPr>
      <w:b/>
      <w:bCs/>
    </w:rPr>
  </w:style>
  <w:style w:type="paragraph" w:styleId="BalloonText">
    <w:name w:val="Balloon Text"/>
    <w:basedOn w:val="Normal"/>
    <w:link w:val="BalloonTextChar"/>
    <w:uiPriority w:val="99"/>
    <w:semiHidden/>
    <w:unhideWhenUsed/>
    <w:rsid w:val="00464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0C9"/>
    <w:rPr>
      <w:rFonts w:ascii="Segoe UI" w:hAnsi="Segoe UI" w:cs="Segoe UI"/>
      <w:sz w:val="18"/>
      <w:szCs w:val="18"/>
    </w:rPr>
  </w:style>
  <w:style w:type="paragraph" w:styleId="NormalWeb">
    <w:name w:val="Normal (Web)"/>
    <w:basedOn w:val="Normal"/>
    <w:uiPriority w:val="99"/>
    <w:unhideWhenUsed/>
    <w:rsid w:val="006A4BE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972">
      <w:bodyDiv w:val="1"/>
      <w:marLeft w:val="0"/>
      <w:marRight w:val="0"/>
      <w:marTop w:val="0"/>
      <w:marBottom w:val="0"/>
      <w:divBdr>
        <w:top w:val="none" w:sz="0" w:space="0" w:color="auto"/>
        <w:left w:val="none" w:sz="0" w:space="0" w:color="auto"/>
        <w:bottom w:val="none" w:sz="0" w:space="0" w:color="auto"/>
        <w:right w:val="none" w:sz="0" w:space="0" w:color="auto"/>
      </w:divBdr>
    </w:div>
    <w:div w:id="219445349">
      <w:bodyDiv w:val="1"/>
      <w:marLeft w:val="0"/>
      <w:marRight w:val="0"/>
      <w:marTop w:val="0"/>
      <w:marBottom w:val="0"/>
      <w:divBdr>
        <w:top w:val="none" w:sz="0" w:space="0" w:color="auto"/>
        <w:left w:val="none" w:sz="0" w:space="0" w:color="auto"/>
        <w:bottom w:val="none" w:sz="0" w:space="0" w:color="auto"/>
        <w:right w:val="none" w:sz="0" w:space="0" w:color="auto"/>
      </w:divBdr>
    </w:div>
    <w:div w:id="240918275">
      <w:bodyDiv w:val="1"/>
      <w:marLeft w:val="0"/>
      <w:marRight w:val="0"/>
      <w:marTop w:val="0"/>
      <w:marBottom w:val="0"/>
      <w:divBdr>
        <w:top w:val="none" w:sz="0" w:space="0" w:color="auto"/>
        <w:left w:val="none" w:sz="0" w:space="0" w:color="auto"/>
        <w:bottom w:val="none" w:sz="0" w:space="0" w:color="auto"/>
        <w:right w:val="none" w:sz="0" w:space="0" w:color="auto"/>
      </w:divBdr>
    </w:div>
    <w:div w:id="488449520">
      <w:bodyDiv w:val="1"/>
      <w:marLeft w:val="0"/>
      <w:marRight w:val="0"/>
      <w:marTop w:val="0"/>
      <w:marBottom w:val="0"/>
      <w:divBdr>
        <w:top w:val="none" w:sz="0" w:space="0" w:color="auto"/>
        <w:left w:val="none" w:sz="0" w:space="0" w:color="auto"/>
        <w:bottom w:val="none" w:sz="0" w:space="0" w:color="auto"/>
        <w:right w:val="none" w:sz="0" w:space="0" w:color="auto"/>
      </w:divBdr>
    </w:div>
    <w:div w:id="714737628">
      <w:bodyDiv w:val="1"/>
      <w:marLeft w:val="0"/>
      <w:marRight w:val="0"/>
      <w:marTop w:val="0"/>
      <w:marBottom w:val="0"/>
      <w:divBdr>
        <w:top w:val="none" w:sz="0" w:space="0" w:color="auto"/>
        <w:left w:val="none" w:sz="0" w:space="0" w:color="auto"/>
        <w:bottom w:val="none" w:sz="0" w:space="0" w:color="auto"/>
        <w:right w:val="none" w:sz="0" w:space="0" w:color="auto"/>
      </w:divBdr>
    </w:div>
    <w:div w:id="960695232">
      <w:bodyDiv w:val="1"/>
      <w:marLeft w:val="0"/>
      <w:marRight w:val="0"/>
      <w:marTop w:val="0"/>
      <w:marBottom w:val="0"/>
      <w:divBdr>
        <w:top w:val="none" w:sz="0" w:space="0" w:color="auto"/>
        <w:left w:val="none" w:sz="0" w:space="0" w:color="auto"/>
        <w:bottom w:val="none" w:sz="0" w:space="0" w:color="auto"/>
        <w:right w:val="none" w:sz="0" w:space="0" w:color="auto"/>
      </w:divBdr>
    </w:div>
    <w:div w:id="1065108240">
      <w:bodyDiv w:val="1"/>
      <w:marLeft w:val="0"/>
      <w:marRight w:val="0"/>
      <w:marTop w:val="0"/>
      <w:marBottom w:val="0"/>
      <w:divBdr>
        <w:top w:val="none" w:sz="0" w:space="0" w:color="auto"/>
        <w:left w:val="none" w:sz="0" w:space="0" w:color="auto"/>
        <w:bottom w:val="none" w:sz="0" w:space="0" w:color="auto"/>
        <w:right w:val="none" w:sz="0" w:space="0" w:color="auto"/>
      </w:divBdr>
    </w:div>
    <w:div w:id="1150752091">
      <w:bodyDiv w:val="1"/>
      <w:marLeft w:val="0"/>
      <w:marRight w:val="0"/>
      <w:marTop w:val="0"/>
      <w:marBottom w:val="0"/>
      <w:divBdr>
        <w:top w:val="none" w:sz="0" w:space="0" w:color="auto"/>
        <w:left w:val="none" w:sz="0" w:space="0" w:color="auto"/>
        <w:bottom w:val="none" w:sz="0" w:space="0" w:color="auto"/>
        <w:right w:val="none" w:sz="0" w:space="0" w:color="auto"/>
      </w:divBdr>
    </w:div>
    <w:div w:id="1282419525">
      <w:bodyDiv w:val="1"/>
      <w:marLeft w:val="0"/>
      <w:marRight w:val="0"/>
      <w:marTop w:val="0"/>
      <w:marBottom w:val="0"/>
      <w:divBdr>
        <w:top w:val="none" w:sz="0" w:space="0" w:color="auto"/>
        <w:left w:val="none" w:sz="0" w:space="0" w:color="auto"/>
        <w:bottom w:val="none" w:sz="0" w:space="0" w:color="auto"/>
        <w:right w:val="none" w:sz="0" w:space="0" w:color="auto"/>
      </w:divBdr>
    </w:div>
    <w:div w:id="1363170483">
      <w:bodyDiv w:val="1"/>
      <w:marLeft w:val="0"/>
      <w:marRight w:val="0"/>
      <w:marTop w:val="0"/>
      <w:marBottom w:val="0"/>
      <w:divBdr>
        <w:top w:val="none" w:sz="0" w:space="0" w:color="auto"/>
        <w:left w:val="none" w:sz="0" w:space="0" w:color="auto"/>
        <w:bottom w:val="none" w:sz="0" w:space="0" w:color="auto"/>
        <w:right w:val="none" w:sz="0" w:space="0" w:color="auto"/>
      </w:divBdr>
    </w:div>
    <w:div w:id="1382823773">
      <w:bodyDiv w:val="1"/>
      <w:marLeft w:val="0"/>
      <w:marRight w:val="0"/>
      <w:marTop w:val="0"/>
      <w:marBottom w:val="0"/>
      <w:divBdr>
        <w:top w:val="none" w:sz="0" w:space="0" w:color="auto"/>
        <w:left w:val="none" w:sz="0" w:space="0" w:color="auto"/>
        <w:bottom w:val="none" w:sz="0" w:space="0" w:color="auto"/>
        <w:right w:val="none" w:sz="0" w:space="0" w:color="auto"/>
      </w:divBdr>
    </w:div>
    <w:div w:id="1518812058">
      <w:bodyDiv w:val="1"/>
      <w:marLeft w:val="0"/>
      <w:marRight w:val="0"/>
      <w:marTop w:val="0"/>
      <w:marBottom w:val="0"/>
      <w:divBdr>
        <w:top w:val="none" w:sz="0" w:space="0" w:color="auto"/>
        <w:left w:val="none" w:sz="0" w:space="0" w:color="auto"/>
        <w:bottom w:val="none" w:sz="0" w:space="0" w:color="auto"/>
        <w:right w:val="none" w:sz="0" w:space="0" w:color="auto"/>
      </w:divBdr>
    </w:div>
    <w:div w:id="1619874160">
      <w:bodyDiv w:val="1"/>
      <w:marLeft w:val="0"/>
      <w:marRight w:val="0"/>
      <w:marTop w:val="0"/>
      <w:marBottom w:val="0"/>
      <w:divBdr>
        <w:top w:val="none" w:sz="0" w:space="0" w:color="auto"/>
        <w:left w:val="none" w:sz="0" w:space="0" w:color="auto"/>
        <w:bottom w:val="none" w:sz="0" w:space="0" w:color="auto"/>
        <w:right w:val="none" w:sz="0" w:space="0" w:color="auto"/>
      </w:divBdr>
    </w:div>
    <w:div w:id="20311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lhamel</dc:creator>
  <cp:keywords/>
  <dc:description/>
  <cp:lastModifiedBy>Liz Hamel</cp:lastModifiedBy>
  <cp:revision>19</cp:revision>
  <cp:lastPrinted>2023-03-31T18:52:00Z</cp:lastPrinted>
  <dcterms:created xsi:type="dcterms:W3CDTF">2023-03-21T19:57:00Z</dcterms:created>
  <dcterms:modified xsi:type="dcterms:W3CDTF">2023-04-03T20:12:00Z</dcterms:modified>
</cp:coreProperties>
</file>